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276AA" w14:textId="77777777" w:rsidR="00F640BF" w:rsidRDefault="002D49B6">
      <w:pPr>
        <w:pStyle w:val="Title"/>
      </w:pPr>
      <w:r>
        <w:rPr>
          <w:spacing w:val="-14"/>
        </w:rPr>
        <w:t>CAMPBELL</w:t>
      </w:r>
      <w:r>
        <w:rPr>
          <w:spacing w:val="-9"/>
        </w:rPr>
        <w:t xml:space="preserve"> </w:t>
      </w:r>
      <w:r>
        <w:rPr>
          <w:spacing w:val="-14"/>
        </w:rPr>
        <w:t>COUNTY</w:t>
      </w:r>
      <w:r>
        <w:rPr>
          <w:spacing w:val="-7"/>
        </w:rPr>
        <w:t xml:space="preserve"> </w:t>
      </w:r>
      <w:r>
        <w:rPr>
          <w:spacing w:val="-14"/>
        </w:rPr>
        <w:t>HEALTH</w:t>
      </w:r>
    </w:p>
    <w:p w14:paraId="22CF357F" w14:textId="77777777" w:rsidR="00F640BF" w:rsidRDefault="002D49B6">
      <w:pPr>
        <w:ind w:left="199" w:right="192"/>
        <w:jc w:val="center"/>
        <w:rPr>
          <w:rFonts w:ascii="Calibri Light"/>
          <w:sz w:val="48"/>
        </w:rPr>
      </w:pPr>
      <w:r>
        <w:rPr>
          <w:rFonts w:ascii="Calibri Light"/>
          <w:spacing w:val="-10"/>
          <w:sz w:val="48"/>
        </w:rPr>
        <w:t>Patient</w:t>
      </w:r>
      <w:r>
        <w:rPr>
          <w:rFonts w:ascii="Calibri Light"/>
          <w:spacing w:val="-21"/>
          <w:sz w:val="48"/>
        </w:rPr>
        <w:t xml:space="preserve"> </w:t>
      </w:r>
      <w:r>
        <w:rPr>
          <w:rFonts w:ascii="Calibri Light"/>
          <w:spacing w:val="-10"/>
          <w:sz w:val="48"/>
        </w:rPr>
        <w:t>Financial</w:t>
      </w:r>
      <w:r>
        <w:rPr>
          <w:rFonts w:ascii="Calibri Light"/>
          <w:spacing w:val="-19"/>
          <w:sz w:val="48"/>
        </w:rPr>
        <w:t xml:space="preserve"> </w:t>
      </w:r>
      <w:r>
        <w:rPr>
          <w:rFonts w:ascii="Calibri Light"/>
          <w:spacing w:val="-10"/>
          <w:sz w:val="48"/>
        </w:rPr>
        <w:t>Policies</w:t>
      </w:r>
      <w:r>
        <w:rPr>
          <w:rFonts w:ascii="Calibri Light"/>
          <w:spacing w:val="-20"/>
          <w:sz w:val="48"/>
        </w:rPr>
        <w:t xml:space="preserve"> </w:t>
      </w:r>
      <w:r>
        <w:rPr>
          <w:rFonts w:ascii="Calibri Light"/>
          <w:spacing w:val="-10"/>
          <w:sz w:val="48"/>
        </w:rPr>
        <w:t>&amp;</w:t>
      </w:r>
      <w:r>
        <w:rPr>
          <w:rFonts w:ascii="Calibri Light"/>
          <w:spacing w:val="-19"/>
          <w:sz w:val="48"/>
        </w:rPr>
        <w:t xml:space="preserve"> </w:t>
      </w:r>
      <w:r>
        <w:rPr>
          <w:rFonts w:ascii="Calibri Light"/>
          <w:spacing w:val="-10"/>
          <w:sz w:val="48"/>
        </w:rPr>
        <w:t>Procedures</w:t>
      </w:r>
    </w:p>
    <w:p w14:paraId="02441C89" w14:textId="77777777" w:rsidR="00F640BF" w:rsidRDefault="002D49B6">
      <w:pPr>
        <w:pStyle w:val="Heading1"/>
        <w:spacing w:before="449"/>
      </w:pPr>
      <w:r>
        <w:rPr>
          <w:noProof/>
        </w:rPr>
        <mc:AlternateContent>
          <mc:Choice Requires="wps">
            <w:drawing>
              <wp:anchor distT="0" distB="0" distL="0" distR="0" simplePos="0" relativeHeight="487587840" behindDoc="1" locked="0" layoutInCell="1" allowOverlap="1" wp14:anchorId="1671074F" wp14:editId="093230FA">
                <wp:simplePos x="0" y="0"/>
                <wp:positionH relativeFrom="page">
                  <wp:posOffset>667512</wp:posOffset>
                </wp:positionH>
                <wp:positionV relativeFrom="paragraph">
                  <wp:posOffset>500254</wp:posOffset>
                </wp:positionV>
                <wp:extent cx="6437630" cy="1270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12700"/>
                        </a:xfrm>
                        <a:custGeom>
                          <a:avLst/>
                          <a:gdLst/>
                          <a:ahLst/>
                          <a:cxnLst/>
                          <a:rect l="l" t="t" r="r" b="b"/>
                          <a:pathLst>
                            <a:path w="6437630" h="12700">
                              <a:moveTo>
                                <a:pt x="6437376" y="0"/>
                              </a:moveTo>
                              <a:lnTo>
                                <a:pt x="0" y="0"/>
                              </a:lnTo>
                              <a:lnTo>
                                <a:pt x="0" y="12179"/>
                              </a:lnTo>
                              <a:lnTo>
                                <a:pt x="6437376" y="12179"/>
                              </a:lnTo>
                              <a:lnTo>
                                <a:pt x="6437376" y="0"/>
                              </a:lnTo>
                              <a:close/>
                            </a:path>
                          </a:pathLst>
                        </a:custGeom>
                        <a:solidFill>
                          <a:srgbClr val="7E7E7E"/>
                        </a:solidFill>
                      </wps:spPr>
                      <wps:bodyPr wrap="square" lIns="0" tIns="0" rIns="0" bIns="0" rtlCol="0">
                        <a:prstTxWarp prst="textNoShape">
                          <a:avLst/>
                        </a:prstTxWarp>
                        <a:noAutofit/>
                      </wps:bodyPr>
                    </wps:wsp>
                  </a:graphicData>
                </a:graphic>
              </wp:anchor>
            </w:drawing>
          </mc:Choice>
          <mc:Fallback>
            <w:pict>
              <v:shape w14:anchorId="7A49076E" id="Graphic 1" o:spid="_x0000_s1026" style="position:absolute;margin-left:52.55pt;margin-top:39.4pt;width:506.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4376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" path="m6437376,l,,,12179r6437376,l6437376,xe" fillcolor="#7e7e7e" stroked="f">
                <v:path arrowok="t"/>
                <w10:wrap type="topAndBottom" anchorx="page"/>
              </v:shape>
            </w:pict>
          </mc:Fallback>
        </mc:AlternateContent>
      </w:r>
      <w:bookmarkStart w:id="0" w:name="SUBJECT:_FINANCIAL_ASSISTANCE"/>
      <w:bookmarkEnd w:id="0"/>
      <w:r>
        <w:rPr>
          <w:color w:val="585858"/>
        </w:rPr>
        <w:t>SUBJECT:</w:t>
      </w:r>
      <w:r>
        <w:rPr>
          <w:color w:val="585858"/>
          <w:spacing w:val="-1"/>
        </w:rPr>
        <w:t xml:space="preserve"> </w:t>
      </w:r>
      <w:r>
        <w:rPr>
          <w:color w:val="585858"/>
        </w:rPr>
        <w:t>FINANCIAL</w:t>
      </w:r>
      <w:r>
        <w:rPr>
          <w:color w:val="585858"/>
          <w:spacing w:val="1"/>
        </w:rPr>
        <w:t xml:space="preserve"> </w:t>
      </w:r>
      <w:r>
        <w:rPr>
          <w:color w:val="585858"/>
          <w:spacing w:val="-2"/>
        </w:rPr>
        <w:t>ASSISTANCE</w:t>
      </w:r>
    </w:p>
    <w:p w14:paraId="0A076D9E" w14:textId="77777777" w:rsidR="00F640BF" w:rsidRDefault="00F640BF">
      <w:pPr>
        <w:pStyle w:val="BodyText"/>
        <w:spacing w:before="248"/>
        <w:rPr>
          <w:rFonts w:ascii="Calibri Light"/>
          <w:sz w:val="24"/>
        </w:rPr>
      </w:pPr>
    </w:p>
    <w:p w14:paraId="5A050291" w14:textId="77777777" w:rsidR="00F640BF" w:rsidRDefault="002D49B6">
      <w:pPr>
        <w:spacing w:before="1"/>
        <w:ind w:left="140"/>
        <w:rPr>
          <w:rFonts w:ascii="Calibri Light"/>
          <w:sz w:val="24"/>
        </w:rPr>
      </w:pPr>
      <w:r>
        <w:rPr>
          <w:noProof/>
        </w:rPr>
        <mc:AlternateContent>
          <mc:Choice Requires="wps">
            <w:drawing>
              <wp:anchor distT="0" distB="0" distL="0" distR="0" simplePos="0" relativeHeight="487588352" behindDoc="1" locked="0" layoutInCell="1" allowOverlap="1" wp14:anchorId="658DA10A" wp14:editId="0567DBA5">
                <wp:simplePos x="0" y="0"/>
                <wp:positionH relativeFrom="page">
                  <wp:posOffset>667512</wp:posOffset>
                </wp:positionH>
                <wp:positionV relativeFrom="paragraph">
                  <wp:posOffset>215805</wp:posOffset>
                </wp:positionV>
                <wp:extent cx="6437630" cy="1270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12700"/>
                        </a:xfrm>
                        <a:custGeom>
                          <a:avLst/>
                          <a:gdLst/>
                          <a:ahLst/>
                          <a:cxnLst/>
                          <a:rect l="l" t="t" r="r" b="b"/>
                          <a:pathLst>
                            <a:path w="6437630" h="12700">
                              <a:moveTo>
                                <a:pt x="6437376" y="0"/>
                              </a:moveTo>
                              <a:lnTo>
                                <a:pt x="0" y="0"/>
                              </a:lnTo>
                              <a:lnTo>
                                <a:pt x="0" y="12179"/>
                              </a:lnTo>
                              <a:lnTo>
                                <a:pt x="6437376" y="12179"/>
                              </a:lnTo>
                              <a:lnTo>
                                <a:pt x="6437376" y="0"/>
                              </a:lnTo>
                              <a:close/>
                            </a:path>
                          </a:pathLst>
                        </a:custGeom>
                        <a:solidFill>
                          <a:srgbClr val="7E7E7E"/>
                        </a:solidFill>
                      </wps:spPr>
                      <wps:bodyPr wrap="square" lIns="0" tIns="0" rIns="0" bIns="0" rtlCol="0">
                        <a:prstTxWarp prst="textNoShape">
                          <a:avLst/>
                        </a:prstTxWarp>
                        <a:noAutofit/>
                      </wps:bodyPr>
                    </wps:wsp>
                  </a:graphicData>
                </a:graphic>
              </wp:anchor>
            </w:drawing>
          </mc:Choice>
          <mc:Fallback>
            <w:pict>
              <v:shape w14:anchorId="65D66C58" id="Graphic 2" o:spid="_x0000_s1026" style="position:absolute;margin-left:52.55pt;margin-top:17pt;width:506.9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4376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" path="m6437376,l,,,12179r6437376,l6437376,xe" fillcolor="#7e7e7e" stroked="f">
                <v:path arrowok="t"/>
                <w10:wrap type="topAndBottom" anchorx="page"/>
              </v:shape>
            </w:pict>
          </mc:Fallback>
        </mc:AlternateContent>
      </w:r>
      <w:bookmarkStart w:id="1" w:name="PURPOSE:"/>
      <w:bookmarkEnd w:id="1"/>
      <w:r>
        <w:rPr>
          <w:rFonts w:ascii="Calibri Light"/>
          <w:color w:val="585858"/>
          <w:spacing w:val="-2"/>
          <w:sz w:val="24"/>
        </w:rPr>
        <w:t>PURPOSE:</w:t>
      </w:r>
    </w:p>
    <w:p w14:paraId="0D40600B" w14:textId="77777777" w:rsidR="00F640BF" w:rsidRDefault="002D49B6">
      <w:pPr>
        <w:pStyle w:val="BodyText"/>
        <w:spacing w:before="119"/>
        <w:ind w:left="139" w:right="133"/>
        <w:jc w:val="both"/>
      </w:pPr>
      <w:r>
        <w:t>The purpose of this program is to provide free or discounted care to those</w:t>
      </w:r>
      <w:r>
        <w:rPr>
          <w:spacing w:val="-1"/>
        </w:rPr>
        <w:t xml:space="preserve"> </w:t>
      </w:r>
      <w:r>
        <w:t>who</w:t>
      </w:r>
      <w:r>
        <w:rPr>
          <w:spacing w:val="-1"/>
        </w:rPr>
        <w:t xml:space="preserve"> </w:t>
      </w:r>
      <w:r>
        <w:t>have limited or no means to pay for their medically necessary healthcare services. This policy may not provide coverage for some elective procedures. The policy includes patients deemed uninsured or underinsured. The</w:t>
      </w:r>
      <w:r>
        <w:rPr>
          <w:spacing w:val="-1"/>
        </w:rPr>
        <w:t xml:space="preserve"> </w:t>
      </w:r>
      <w:r>
        <w:t>Campbell County Health (CCH) Financial</w:t>
      </w:r>
      <w:r>
        <w:rPr>
          <w:spacing w:val="-5"/>
        </w:rPr>
        <w:t xml:space="preserve"> </w:t>
      </w:r>
      <w:r>
        <w:t>Assistance</w:t>
      </w:r>
      <w:r>
        <w:rPr>
          <w:spacing w:val="-4"/>
        </w:rPr>
        <w:t xml:space="preserve"> </w:t>
      </w:r>
      <w:r>
        <w:t>program</w:t>
      </w:r>
      <w:r>
        <w:rPr>
          <w:spacing w:val="-3"/>
        </w:rPr>
        <w:t xml:space="preserve"> </w:t>
      </w:r>
      <w:r>
        <w:t>is</w:t>
      </w:r>
      <w:r>
        <w:rPr>
          <w:spacing w:val="-4"/>
        </w:rPr>
        <w:t xml:space="preserve"> </w:t>
      </w:r>
      <w:r>
        <w:t>committed</w:t>
      </w:r>
      <w:r>
        <w:rPr>
          <w:spacing w:val="-5"/>
        </w:rPr>
        <w:t xml:space="preserve"> </w:t>
      </w:r>
      <w:r>
        <w:t>to</w:t>
      </w:r>
      <w:r>
        <w:rPr>
          <w:spacing w:val="-3"/>
        </w:rPr>
        <w:t xml:space="preserve"> </w:t>
      </w:r>
      <w:r>
        <w:t>advocating</w:t>
      </w:r>
      <w:r>
        <w:rPr>
          <w:spacing w:val="-5"/>
        </w:rPr>
        <w:t xml:space="preserve"> </w:t>
      </w:r>
      <w:r>
        <w:t>for</w:t>
      </w:r>
      <w:r>
        <w:rPr>
          <w:spacing w:val="-4"/>
        </w:rPr>
        <w:t xml:space="preserve"> </w:t>
      </w:r>
      <w:r>
        <w:t>patients</w:t>
      </w:r>
      <w:r>
        <w:rPr>
          <w:spacing w:val="-6"/>
        </w:rPr>
        <w:t xml:space="preserve"> </w:t>
      </w:r>
      <w:r>
        <w:t>when</w:t>
      </w:r>
      <w:r>
        <w:rPr>
          <w:spacing w:val="-5"/>
        </w:rPr>
        <w:t xml:space="preserve"> </w:t>
      </w:r>
      <w:r>
        <w:t>they</w:t>
      </w:r>
      <w:r>
        <w:rPr>
          <w:spacing w:val="-3"/>
        </w:rPr>
        <w:t xml:space="preserve"> </w:t>
      </w:r>
      <w:r>
        <w:t>are</w:t>
      </w:r>
      <w:r>
        <w:rPr>
          <w:spacing w:val="-4"/>
        </w:rPr>
        <w:t xml:space="preserve"> </w:t>
      </w:r>
      <w:r>
        <w:t>unable</w:t>
      </w:r>
      <w:r>
        <w:rPr>
          <w:spacing w:val="-4"/>
        </w:rPr>
        <w:t xml:space="preserve"> </w:t>
      </w:r>
      <w:r>
        <w:t>to</w:t>
      </w:r>
      <w:r>
        <w:rPr>
          <w:spacing w:val="-3"/>
        </w:rPr>
        <w:t xml:space="preserve"> </w:t>
      </w:r>
      <w:r>
        <w:t>pay</w:t>
      </w:r>
      <w:r>
        <w:rPr>
          <w:spacing w:val="-3"/>
        </w:rPr>
        <w:t xml:space="preserve"> </w:t>
      </w:r>
      <w:r>
        <w:t>in</w:t>
      </w:r>
      <w:r>
        <w:rPr>
          <w:spacing w:val="-5"/>
        </w:rPr>
        <w:t xml:space="preserve"> </w:t>
      </w:r>
      <w:r>
        <w:t>full</w:t>
      </w:r>
      <w:r>
        <w:rPr>
          <w:spacing w:val="-5"/>
        </w:rPr>
        <w:t xml:space="preserve"> </w:t>
      </w:r>
      <w:r>
        <w:t>for</w:t>
      </w:r>
      <w:r>
        <w:rPr>
          <w:spacing w:val="-4"/>
        </w:rPr>
        <w:t xml:space="preserve"> </w:t>
      </w:r>
      <w:r>
        <w:t xml:space="preserve">their care. This program includes assisting patients and/or guarantors with potential eligibility for public or private </w:t>
      </w:r>
      <w:r>
        <w:rPr>
          <w:spacing w:val="-2"/>
        </w:rPr>
        <w:t>coverage.</w:t>
      </w:r>
    </w:p>
    <w:p w14:paraId="79B13559" w14:textId="77777777" w:rsidR="00F640BF" w:rsidRDefault="00F640BF">
      <w:pPr>
        <w:pStyle w:val="BodyText"/>
        <w:spacing w:before="179"/>
      </w:pPr>
    </w:p>
    <w:p w14:paraId="1E588FBF" w14:textId="77777777" w:rsidR="00F640BF" w:rsidRDefault="002D49B6">
      <w:pPr>
        <w:pStyle w:val="Heading1"/>
      </w:pPr>
      <w:r>
        <w:rPr>
          <w:noProof/>
        </w:rPr>
        <mc:AlternateContent>
          <mc:Choice Requires="wps">
            <w:drawing>
              <wp:anchor distT="0" distB="0" distL="0" distR="0" simplePos="0" relativeHeight="487588864" behindDoc="1" locked="0" layoutInCell="1" allowOverlap="1" wp14:anchorId="7C6208B4" wp14:editId="57F4D155">
                <wp:simplePos x="0" y="0"/>
                <wp:positionH relativeFrom="page">
                  <wp:posOffset>667512</wp:posOffset>
                </wp:positionH>
                <wp:positionV relativeFrom="paragraph">
                  <wp:posOffset>215720</wp:posOffset>
                </wp:positionV>
                <wp:extent cx="6437630" cy="1270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12700"/>
                        </a:xfrm>
                        <a:custGeom>
                          <a:avLst/>
                          <a:gdLst/>
                          <a:ahLst/>
                          <a:cxnLst/>
                          <a:rect l="l" t="t" r="r" b="b"/>
                          <a:pathLst>
                            <a:path w="6437630" h="12700">
                              <a:moveTo>
                                <a:pt x="6437376" y="0"/>
                              </a:moveTo>
                              <a:lnTo>
                                <a:pt x="0" y="0"/>
                              </a:lnTo>
                              <a:lnTo>
                                <a:pt x="0" y="12191"/>
                              </a:lnTo>
                              <a:lnTo>
                                <a:pt x="6437376" y="12191"/>
                              </a:lnTo>
                              <a:lnTo>
                                <a:pt x="6437376" y="0"/>
                              </a:lnTo>
                              <a:close/>
                            </a:path>
                          </a:pathLst>
                        </a:custGeom>
                        <a:solidFill>
                          <a:srgbClr val="7E7E7E"/>
                        </a:solidFill>
                      </wps:spPr>
                      <wps:bodyPr wrap="square" lIns="0" tIns="0" rIns="0" bIns="0" rtlCol="0">
                        <a:prstTxWarp prst="textNoShape">
                          <a:avLst/>
                        </a:prstTxWarp>
                        <a:noAutofit/>
                      </wps:bodyPr>
                    </wps:wsp>
                  </a:graphicData>
                </a:graphic>
              </wp:anchor>
            </w:drawing>
          </mc:Choice>
          <mc:Fallback>
            <w:pict>
              <v:shape w14:anchorId="2FA9279B" id="Graphic 3" o:spid="_x0000_s1026" style="position:absolute;margin-left:52.55pt;margin-top:17pt;width:506.9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4376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" path="m6437376,l,,,12191r6437376,l6437376,xe" fillcolor="#7e7e7e" stroked="f">
                <v:path arrowok="t"/>
                <w10:wrap type="topAndBottom" anchorx="page"/>
              </v:shape>
            </w:pict>
          </mc:Fallback>
        </mc:AlternateContent>
      </w:r>
      <w:bookmarkStart w:id="2" w:name="DEFINITIONS:"/>
      <w:bookmarkEnd w:id="2"/>
      <w:r>
        <w:rPr>
          <w:color w:val="585858"/>
          <w:spacing w:val="-2"/>
        </w:rPr>
        <w:t>DEFINITIONS:</w:t>
      </w:r>
    </w:p>
    <w:p w14:paraId="468F41F7" w14:textId="77777777" w:rsidR="00F640BF" w:rsidRDefault="002D49B6">
      <w:pPr>
        <w:pStyle w:val="Heading2"/>
        <w:spacing w:before="119" w:line="259" w:lineRule="auto"/>
        <w:ind w:right="179"/>
      </w:pPr>
      <w:r>
        <w:t>Amounts</w:t>
      </w:r>
      <w:r>
        <w:rPr>
          <w:spacing w:val="-4"/>
        </w:rPr>
        <w:t xml:space="preserve"> </w:t>
      </w:r>
      <w:r>
        <w:t>Generally</w:t>
      </w:r>
      <w:r>
        <w:rPr>
          <w:spacing w:val="-3"/>
        </w:rPr>
        <w:t xml:space="preserve"> </w:t>
      </w:r>
      <w:r>
        <w:t>Billed:</w:t>
      </w:r>
      <w:r>
        <w:rPr>
          <w:spacing w:val="-5"/>
        </w:rPr>
        <w:t xml:space="preserve"> </w:t>
      </w:r>
      <w:r>
        <w:t>This</w:t>
      </w:r>
      <w:r>
        <w:rPr>
          <w:spacing w:val="-3"/>
        </w:rPr>
        <w:t xml:space="preserve"> </w:t>
      </w:r>
      <w:r>
        <w:t>refers</w:t>
      </w:r>
      <w:r>
        <w:rPr>
          <w:spacing w:val="-1"/>
        </w:rPr>
        <w:t xml:space="preserve"> </w:t>
      </w:r>
      <w:r>
        <w:t>to</w:t>
      </w:r>
      <w:r>
        <w:rPr>
          <w:spacing w:val="-3"/>
        </w:rPr>
        <w:t xml:space="preserve"> </w:t>
      </w:r>
      <w:r>
        <w:t>the</w:t>
      </w:r>
      <w:r>
        <w:rPr>
          <w:spacing w:val="-5"/>
        </w:rPr>
        <w:t xml:space="preserve"> </w:t>
      </w:r>
      <w:r>
        <w:t>maximum</w:t>
      </w:r>
      <w:r>
        <w:rPr>
          <w:spacing w:val="-2"/>
        </w:rPr>
        <w:t xml:space="preserve"> </w:t>
      </w:r>
      <w:r>
        <w:t>amount</w:t>
      </w:r>
      <w:r>
        <w:rPr>
          <w:spacing w:val="-2"/>
        </w:rPr>
        <w:t xml:space="preserve"> </w:t>
      </w:r>
      <w:r>
        <w:t>CCH</w:t>
      </w:r>
      <w:r>
        <w:rPr>
          <w:spacing w:val="-4"/>
        </w:rPr>
        <w:t xml:space="preserve"> </w:t>
      </w:r>
      <w:r>
        <w:t>will</w:t>
      </w:r>
      <w:r>
        <w:rPr>
          <w:spacing w:val="-3"/>
        </w:rPr>
        <w:t xml:space="preserve"> </w:t>
      </w:r>
      <w:r>
        <w:t>bill</w:t>
      </w:r>
      <w:r>
        <w:rPr>
          <w:spacing w:val="-1"/>
        </w:rPr>
        <w:t xml:space="preserve"> </w:t>
      </w:r>
      <w:r>
        <w:t>and/or</w:t>
      </w:r>
      <w:r>
        <w:rPr>
          <w:spacing w:val="-1"/>
        </w:rPr>
        <w:t xml:space="preserve"> </w:t>
      </w:r>
      <w:r>
        <w:t>collect</w:t>
      </w:r>
      <w:r>
        <w:rPr>
          <w:spacing w:val="-2"/>
        </w:rPr>
        <w:t xml:space="preserve"> </w:t>
      </w:r>
      <w:r>
        <w:t>from</w:t>
      </w:r>
      <w:r>
        <w:rPr>
          <w:spacing w:val="-2"/>
        </w:rPr>
        <w:t xml:space="preserve"> </w:t>
      </w:r>
      <w:r>
        <w:t>a</w:t>
      </w:r>
      <w:r>
        <w:rPr>
          <w:spacing w:val="-3"/>
        </w:rPr>
        <w:t xml:space="preserve"> </w:t>
      </w:r>
      <w:r>
        <w:t>patient eligible for financial assistance under this policy.</w:t>
      </w:r>
    </w:p>
    <w:p w14:paraId="00E287B0" w14:textId="77777777" w:rsidR="00F640BF" w:rsidRDefault="002D49B6">
      <w:pPr>
        <w:pStyle w:val="BodyText"/>
        <w:spacing w:before="158" w:line="259" w:lineRule="auto"/>
        <w:ind w:left="139" w:right="179"/>
      </w:pPr>
      <w:r>
        <w:rPr>
          <w:b/>
        </w:rPr>
        <w:t xml:space="preserve">Emergency Medical Care </w:t>
      </w:r>
      <w:r>
        <w:t>– treatment of an emergency medical condition as defined in section 1867 (e) (1) of the Social Security Act as “a medical condition manifesting itself by acute symptoms of sufficient severity (including</w:t>
      </w:r>
      <w:r>
        <w:rPr>
          <w:spacing w:val="-3"/>
        </w:rPr>
        <w:t xml:space="preserve"> </w:t>
      </w:r>
      <w:r>
        <w:t>severe</w:t>
      </w:r>
      <w:r>
        <w:rPr>
          <w:spacing w:val="-1"/>
        </w:rPr>
        <w:t xml:space="preserve"> </w:t>
      </w:r>
      <w:r>
        <w:t>pain)</w:t>
      </w:r>
      <w:r>
        <w:rPr>
          <w:spacing w:val="-2"/>
        </w:rPr>
        <w:t xml:space="preserve"> </w:t>
      </w:r>
      <w:r>
        <w:t>such</w:t>
      </w:r>
      <w:r>
        <w:rPr>
          <w:spacing w:val="-3"/>
        </w:rPr>
        <w:t xml:space="preserve"> </w:t>
      </w:r>
      <w:r>
        <w:t>that</w:t>
      </w:r>
      <w:r>
        <w:rPr>
          <w:spacing w:val="-1"/>
        </w:rPr>
        <w:t xml:space="preserve"> </w:t>
      </w:r>
      <w:r>
        <w:t>the</w:t>
      </w:r>
      <w:r>
        <w:rPr>
          <w:spacing w:val="-4"/>
        </w:rPr>
        <w:t xml:space="preserve"> </w:t>
      </w:r>
      <w:r>
        <w:t>absence</w:t>
      </w:r>
      <w:r>
        <w:rPr>
          <w:spacing w:val="-4"/>
        </w:rPr>
        <w:t xml:space="preserve"> </w:t>
      </w:r>
      <w:r>
        <w:t>of</w:t>
      </w:r>
      <w:r>
        <w:rPr>
          <w:spacing w:val="-2"/>
        </w:rPr>
        <w:t xml:space="preserve"> </w:t>
      </w:r>
      <w:r>
        <w:t>immediate</w:t>
      </w:r>
      <w:r>
        <w:rPr>
          <w:spacing w:val="-4"/>
        </w:rPr>
        <w:t xml:space="preserve"> </w:t>
      </w:r>
      <w:r>
        <w:t>medical</w:t>
      </w:r>
      <w:r>
        <w:rPr>
          <w:spacing w:val="-2"/>
        </w:rPr>
        <w:t xml:space="preserve"> </w:t>
      </w:r>
      <w:r>
        <w:t>attention</w:t>
      </w:r>
      <w:r>
        <w:rPr>
          <w:spacing w:val="-3"/>
        </w:rPr>
        <w:t xml:space="preserve"> </w:t>
      </w:r>
      <w:r>
        <w:t>could</w:t>
      </w:r>
      <w:r>
        <w:rPr>
          <w:spacing w:val="-3"/>
        </w:rPr>
        <w:t xml:space="preserve"> </w:t>
      </w:r>
      <w:r>
        <w:t>reasonably</w:t>
      </w:r>
      <w:r>
        <w:rPr>
          <w:spacing w:val="-3"/>
        </w:rPr>
        <w:t xml:space="preserve"> </w:t>
      </w:r>
      <w:r>
        <w:t>be</w:t>
      </w:r>
      <w:r>
        <w:rPr>
          <w:spacing w:val="-4"/>
        </w:rPr>
        <w:t xml:space="preserve"> </w:t>
      </w:r>
      <w:r>
        <w:t>expected</w:t>
      </w:r>
      <w:r>
        <w:rPr>
          <w:spacing w:val="-3"/>
        </w:rPr>
        <w:t xml:space="preserve"> </w:t>
      </w:r>
      <w:r>
        <w:t>to result in:</w:t>
      </w:r>
    </w:p>
    <w:p w14:paraId="0D7C0E15" w14:textId="77777777" w:rsidR="00F640BF" w:rsidRDefault="002D49B6">
      <w:pPr>
        <w:pStyle w:val="ListParagraph"/>
        <w:numPr>
          <w:ilvl w:val="0"/>
          <w:numId w:val="2"/>
        </w:numPr>
        <w:tabs>
          <w:tab w:val="left" w:pos="1940"/>
        </w:tabs>
        <w:spacing w:before="0" w:line="259" w:lineRule="auto"/>
        <w:ind w:right="206"/>
      </w:pPr>
      <w:r>
        <w:t>Placing</w:t>
      </w:r>
      <w:r>
        <w:rPr>
          <w:spacing w:val="-3"/>
        </w:rPr>
        <w:t xml:space="preserve"> </w:t>
      </w:r>
      <w:r>
        <w:t>the</w:t>
      </w:r>
      <w:r>
        <w:rPr>
          <w:spacing w:val="-4"/>
        </w:rPr>
        <w:t xml:space="preserve"> </w:t>
      </w:r>
      <w:r>
        <w:t>health</w:t>
      </w:r>
      <w:r>
        <w:rPr>
          <w:spacing w:val="-5"/>
        </w:rPr>
        <w:t xml:space="preserve"> </w:t>
      </w:r>
      <w:r>
        <w:t>of</w:t>
      </w:r>
      <w:r>
        <w:rPr>
          <w:spacing w:val="-4"/>
        </w:rPr>
        <w:t xml:space="preserve"> </w:t>
      </w:r>
      <w:r>
        <w:t>the</w:t>
      </w:r>
      <w:r>
        <w:rPr>
          <w:spacing w:val="-1"/>
        </w:rPr>
        <w:t xml:space="preserve"> </w:t>
      </w:r>
      <w:r>
        <w:t>individual</w:t>
      </w:r>
      <w:r>
        <w:rPr>
          <w:spacing w:val="-2"/>
        </w:rPr>
        <w:t xml:space="preserve"> </w:t>
      </w:r>
      <w:r>
        <w:t>(or,</w:t>
      </w:r>
      <w:r>
        <w:rPr>
          <w:spacing w:val="-4"/>
        </w:rPr>
        <w:t xml:space="preserve"> </w:t>
      </w:r>
      <w:r>
        <w:t>with</w:t>
      </w:r>
      <w:r>
        <w:rPr>
          <w:spacing w:val="-5"/>
        </w:rPr>
        <w:t xml:space="preserve"> </w:t>
      </w:r>
      <w:r>
        <w:t>respect</w:t>
      </w:r>
      <w:r>
        <w:rPr>
          <w:spacing w:val="-1"/>
        </w:rPr>
        <w:t xml:space="preserve"> </w:t>
      </w:r>
      <w:r>
        <w:t>to</w:t>
      </w:r>
      <w:r>
        <w:rPr>
          <w:spacing w:val="-1"/>
        </w:rPr>
        <w:t xml:space="preserve"> </w:t>
      </w:r>
      <w:r>
        <w:t>a</w:t>
      </w:r>
      <w:r>
        <w:rPr>
          <w:spacing w:val="-2"/>
        </w:rPr>
        <w:t xml:space="preserve"> </w:t>
      </w:r>
      <w:r>
        <w:t>pregnant</w:t>
      </w:r>
      <w:r>
        <w:rPr>
          <w:spacing w:val="-1"/>
        </w:rPr>
        <w:t xml:space="preserve"> </w:t>
      </w:r>
      <w:r>
        <w:t>woman,</w:t>
      </w:r>
      <w:r>
        <w:rPr>
          <w:spacing w:val="-2"/>
        </w:rPr>
        <w:t xml:space="preserve"> </w:t>
      </w:r>
      <w:r>
        <w:t>the</w:t>
      </w:r>
      <w:r>
        <w:rPr>
          <w:spacing w:val="-4"/>
        </w:rPr>
        <w:t xml:space="preserve"> </w:t>
      </w:r>
      <w:r>
        <w:t>health</w:t>
      </w:r>
      <w:r>
        <w:rPr>
          <w:spacing w:val="-3"/>
        </w:rPr>
        <w:t xml:space="preserve"> </w:t>
      </w:r>
      <w:r>
        <w:t>of</w:t>
      </w:r>
      <w:r>
        <w:rPr>
          <w:spacing w:val="-2"/>
        </w:rPr>
        <w:t xml:space="preserve"> </w:t>
      </w:r>
      <w:r>
        <w:t>the woman or her unborn child) in serious jeopardy,</w:t>
      </w:r>
    </w:p>
    <w:p w14:paraId="6B34F65F" w14:textId="77777777" w:rsidR="00F640BF" w:rsidRDefault="002D49B6">
      <w:pPr>
        <w:pStyle w:val="ListParagraph"/>
        <w:numPr>
          <w:ilvl w:val="0"/>
          <w:numId w:val="2"/>
        </w:numPr>
        <w:tabs>
          <w:tab w:val="left" w:pos="1940"/>
        </w:tabs>
        <w:spacing w:before="0" w:line="279" w:lineRule="exact"/>
        <w:ind w:hanging="360"/>
      </w:pPr>
      <w:r>
        <w:t>Serious</w:t>
      </w:r>
      <w:r>
        <w:rPr>
          <w:spacing w:val="-5"/>
        </w:rPr>
        <w:t xml:space="preserve"> </w:t>
      </w:r>
      <w:r>
        <w:t>impairment</w:t>
      </w:r>
      <w:r>
        <w:rPr>
          <w:spacing w:val="-6"/>
        </w:rPr>
        <w:t xml:space="preserve"> </w:t>
      </w:r>
      <w:r>
        <w:t>to</w:t>
      </w:r>
      <w:r>
        <w:rPr>
          <w:spacing w:val="-6"/>
        </w:rPr>
        <w:t xml:space="preserve"> </w:t>
      </w:r>
      <w:r>
        <w:t>bodily</w:t>
      </w:r>
      <w:r>
        <w:rPr>
          <w:spacing w:val="-3"/>
        </w:rPr>
        <w:t xml:space="preserve"> </w:t>
      </w:r>
      <w:r>
        <w:t>functions,</w:t>
      </w:r>
      <w:r>
        <w:rPr>
          <w:spacing w:val="-6"/>
        </w:rPr>
        <w:t xml:space="preserve"> </w:t>
      </w:r>
      <w:r>
        <w:rPr>
          <w:spacing w:val="-5"/>
        </w:rPr>
        <w:t>or</w:t>
      </w:r>
    </w:p>
    <w:p w14:paraId="69DC8F6F" w14:textId="77777777" w:rsidR="00F640BF" w:rsidRDefault="002D49B6">
      <w:pPr>
        <w:pStyle w:val="ListParagraph"/>
        <w:numPr>
          <w:ilvl w:val="0"/>
          <w:numId w:val="2"/>
        </w:numPr>
        <w:tabs>
          <w:tab w:val="left" w:pos="1940"/>
        </w:tabs>
        <w:spacing w:before="23" w:line="259" w:lineRule="auto"/>
        <w:ind w:right="322"/>
      </w:pPr>
      <w:r>
        <w:t>Serious</w:t>
      </w:r>
      <w:r>
        <w:rPr>
          <w:spacing w:val="-2"/>
        </w:rPr>
        <w:t xml:space="preserve"> </w:t>
      </w:r>
      <w:r>
        <w:t>dysfunction</w:t>
      </w:r>
      <w:r>
        <w:rPr>
          <w:spacing w:val="-3"/>
        </w:rPr>
        <w:t xml:space="preserve"> </w:t>
      </w:r>
      <w:r>
        <w:t>of</w:t>
      </w:r>
      <w:r>
        <w:rPr>
          <w:spacing w:val="-4"/>
        </w:rPr>
        <w:t xml:space="preserve"> </w:t>
      </w:r>
      <w:r>
        <w:t>any</w:t>
      </w:r>
      <w:r>
        <w:rPr>
          <w:spacing w:val="-3"/>
        </w:rPr>
        <w:t xml:space="preserve"> </w:t>
      </w:r>
      <w:r>
        <w:t>bodily</w:t>
      </w:r>
      <w:r>
        <w:rPr>
          <w:spacing w:val="-3"/>
        </w:rPr>
        <w:t xml:space="preserve"> </w:t>
      </w:r>
      <w:r>
        <w:t>organ</w:t>
      </w:r>
      <w:r>
        <w:rPr>
          <w:spacing w:val="-3"/>
        </w:rPr>
        <w:t xml:space="preserve"> </w:t>
      </w:r>
      <w:r>
        <w:t>or</w:t>
      </w:r>
      <w:r>
        <w:rPr>
          <w:spacing w:val="-4"/>
        </w:rPr>
        <w:t xml:space="preserve"> </w:t>
      </w:r>
      <w:r>
        <w:t>part;</w:t>
      </w:r>
      <w:r>
        <w:rPr>
          <w:spacing w:val="-3"/>
        </w:rPr>
        <w:t xml:space="preserve"> </w:t>
      </w:r>
      <w:r>
        <w:t>Or</w:t>
      </w:r>
      <w:r>
        <w:rPr>
          <w:spacing w:val="-4"/>
        </w:rPr>
        <w:t xml:space="preserve"> </w:t>
      </w:r>
      <w:r>
        <w:t>with</w:t>
      </w:r>
      <w:r>
        <w:rPr>
          <w:spacing w:val="-3"/>
        </w:rPr>
        <w:t xml:space="preserve"> </w:t>
      </w:r>
      <w:r>
        <w:t>respect</w:t>
      </w:r>
      <w:r>
        <w:rPr>
          <w:spacing w:val="-4"/>
        </w:rPr>
        <w:t xml:space="preserve"> </w:t>
      </w:r>
      <w:r>
        <w:t>to</w:t>
      </w:r>
      <w:r>
        <w:rPr>
          <w:spacing w:val="-1"/>
        </w:rPr>
        <w:t xml:space="preserve"> </w:t>
      </w:r>
      <w:r>
        <w:t>a</w:t>
      </w:r>
      <w:r>
        <w:rPr>
          <w:spacing w:val="-2"/>
        </w:rPr>
        <w:t xml:space="preserve"> </w:t>
      </w:r>
      <w:r>
        <w:t>pregnant</w:t>
      </w:r>
      <w:r>
        <w:rPr>
          <w:spacing w:val="-1"/>
        </w:rPr>
        <w:t xml:space="preserve"> </w:t>
      </w:r>
      <w:r>
        <w:t>woman</w:t>
      </w:r>
      <w:r>
        <w:rPr>
          <w:spacing w:val="-3"/>
        </w:rPr>
        <w:t xml:space="preserve"> </w:t>
      </w:r>
      <w:r>
        <w:t>who is having contractions,</w:t>
      </w:r>
    </w:p>
    <w:p w14:paraId="4D7793BA" w14:textId="77777777" w:rsidR="00F640BF" w:rsidRDefault="002D49B6">
      <w:pPr>
        <w:pStyle w:val="ListParagraph"/>
        <w:numPr>
          <w:ilvl w:val="1"/>
          <w:numId w:val="2"/>
        </w:numPr>
        <w:tabs>
          <w:tab w:val="left" w:pos="2658"/>
          <w:tab w:val="left" w:pos="2660"/>
        </w:tabs>
        <w:spacing w:before="0" w:line="252" w:lineRule="auto"/>
        <w:ind w:right="498"/>
      </w:pPr>
      <w:r>
        <w:t>That</w:t>
      </w:r>
      <w:r>
        <w:rPr>
          <w:spacing w:val="-1"/>
        </w:rPr>
        <w:t xml:space="preserve"> </w:t>
      </w:r>
      <w:r>
        <w:t>there</w:t>
      </w:r>
      <w:r>
        <w:rPr>
          <w:spacing w:val="-1"/>
        </w:rPr>
        <w:t xml:space="preserve"> </w:t>
      </w:r>
      <w:r>
        <w:t>is</w:t>
      </w:r>
      <w:r>
        <w:rPr>
          <w:spacing w:val="-2"/>
        </w:rPr>
        <w:t xml:space="preserve"> </w:t>
      </w:r>
      <w:r>
        <w:t>inadequate</w:t>
      </w:r>
      <w:r>
        <w:rPr>
          <w:spacing w:val="-4"/>
        </w:rPr>
        <w:t xml:space="preserve"> </w:t>
      </w:r>
      <w:r>
        <w:t>time</w:t>
      </w:r>
      <w:r>
        <w:rPr>
          <w:spacing w:val="-4"/>
        </w:rPr>
        <w:t xml:space="preserve"> </w:t>
      </w:r>
      <w:r>
        <w:t>to</w:t>
      </w:r>
      <w:r>
        <w:rPr>
          <w:spacing w:val="-3"/>
        </w:rPr>
        <w:t xml:space="preserve"> </w:t>
      </w:r>
      <w:r>
        <w:t>affect</w:t>
      </w:r>
      <w:r>
        <w:rPr>
          <w:spacing w:val="-1"/>
        </w:rPr>
        <w:t xml:space="preserve"> </w:t>
      </w:r>
      <w:r>
        <w:t>a</w:t>
      </w:r>
      <w:r>
        <w:rPr>
          <w:spacing w:val="-2"/>
        </w:rPr>
        <w:t xml:space="preserve"> </w:t>
      </w:r>
      <w:r>
        <w:t>safe</w:t>
      </w:r>
      <w:r>
        <w:rPr>
          <w:spacing w:val="-4"/>
        </w:rPr>
        <w:t xml:space="preserve"> </w:t>
      </w:r>
      <w:r>
        <w:t>transfer</w:t>
      </w:r>
      <w:r>
        <w:rPr>
          <w:spacing w:val="-4"/>
        </w:rPr>
        <w:t xml:space="preserve"> </w:t>
      </w:r>
      <w:r>
        <w:t>to</w:t>
      </w:r>
      <w:r>
        <w:rPr>
          <w:spacing w:val="-3"/>
        </w:rPr>
        <w:t xml:space="preserve"> </w:t>
      </w:r>
      <w:r>
        <w:t>another</w:t>
      </w:r>
      <w:r>
        <w:rPr>
          <w:spacing w:val="-2"/>
        </w:rPr>
        <w:t xml:space="preserve"> </w:t>
      </w:r>
      <w:r>
        <w:t>hospital</w:t>
      </w:r>
      <w:r>
        <w:rPr>
          <w:spacing w:val="-2"/>
        </w:rPr>
        <w:t xml:space="preserve"> </w:t>
      </w:r>
      <w:r>
        <w:t>before delivery, or</w:t>
      </w:r>
    </w:p>
    <w:p w14:paraId="7F6B30D1" w14:textId="77777777" w:rsidR="00F640BF" w:rsidRDefault="002D49B6">
      <w:pPr>
        <w:pStyle w:val="ListParagraph"/>
        <w:numPr>
          <w:ilvl w:val="1"/>
          <w:numId w:val="2"/>
        </w:numPr>
        <w:tabs>
          <w:tab w:val="left" w:pos="2658"/>
          <w:tab w:val="left" w:pos="2660"/>
        </w:tabs>
        <w:spacing w:before="8" w:line="252" w:lineRule="auto"/>
        <w:ind w:right="231"/>
      </w:pPr>
      <w:r>
        <w:t>That</w:t>
      </w:r>
      <w:r>
        <w:rPr>
          <w:spacing w:val="-1"/>
        </w:rPr>
        <w:t xml:space="preserve"> </w:t>
      </w:r>
      <w:r>
        <w:t>transfer</w:t>
      </w:r>
      <w:r>
        <w:rPr>
          <w:spacing w:val="-4"/>
        </w:rPr>
        <w:t xml:space="preserve"> </w:t>
      </w:r>
      <w:r>
        <w:t>may</w:t>
      </w:r>
      <w:r>
        <w:rPr>
          <w:spacing w:val="-3"/>
        </w:rPr>
        <w:t xml:space="preserve"> </w:t>
      </w:r>
      <w:r>
        <w:t>pose</w:t>
      </w:r>
      <w:r>
        <w:rPr>
          <w:spacing w:val="-1"/>
        </w:rPr>
        <w:t xml:space="preserve"> </w:t>
      </w:r>
      <w:r>
        <w:t>a</w:t>
      </w:r>
      <w:r>
        <w:rPr>
          <w:spacing w:val="-4"/>
        </w:rPr>
        <w:t xml:space="preserve"> </w:t>
      </w:r>
      <w:r>
        <w:t>threat</w:t>
      </w:r>
      <w:r>
        <w:rPr>
          <w:spacing w:val="-1"/>
        </w:rPr>
        <w:t xml:space="preserve"> </w:t>
      </w:r>
      <w:r>
        <w:t>to</w:t>
      </w:r>
      <w:r>
        <w:rPr>
          <w:spacing w:val="-1"/>
        </w:rPr>
        <w:t xml:space="preserve"> </w:t>
      </w:r>
      <w:r>
        <w:t>the</w:t>
      </w:r>
      <w:r>
        <w:rPr>
          <w:spacing w:val="-1"/>
        </w:rPr>
        <w:t xml:space="preserve"> </w:t>
      </w:r>
      <w:r>
        <w:t>health</w:t>
      </w:r>
      <w:r>
        <w:rPr>
          <w:spacing w:val="-5"/>
        </w:rPr>
        <w:t xml:space="preserve"> </w:t>
      </w:r>
      <w:r>
        <w:t>or</w:t>
      </w:r>
      <w:r>
        <w:rPr>
          <w:spacing w:val="-4"/>
        </w:rPr>
        <w:t xml:space="preserve"> </w:t>
      </w:r>
      <w:r>
        <w:t>safety</w:t>
      </w:r>
      <w:r>
        <w:rPr>
          <w:spacing w:val="-1"/>
        </w:rPr>
        <w:t xml:space="preserve"> </w:t>
      </w:r>
      <w:r>
        <w:t>of</w:t>
      </w:r>
      <w:r>
        <w:rPr>
          <w:spacing w:val="-4"/>
        </w:rPr>
        <w:t xml:space="preserve"> </w:t>
      </w:r>
      <w:r>
        <w:t>the</w:t>
      </w:r>
      <w:r>
        <w:rPr>
          <w:spacing w:val="-4"/>
        </w:rPr>
        <w:t xml:space="preserve"> </w:t>
      </w:r>
      <w:r>
        <w:t>woman</w:t>
      </w:r>
      <w:r>
        <w:rPr>
          <w:spacing w:val="-3"/>
        </w:rPr>
        <w:t xml:space="preserve"> </w:t>
      </w:r>
      <w:r>
        <w:t>or</w:t>
      </w:r>
      <w:r>
        <w:rPr>
          <w:spacing w:val="-4"/>
        </w:rPr>
        <w:t xml:space="preserve"> </w:t>
      </w:r>
      <w:r>
        <w:t>the</w:t>
      </w:r>
      <w:r>
        <w:rPr>
          <w:spacing w:val="-1"/>
        </w:rPr>
        <w:t xml:space="preserve"> </w:t>
      </w:r>
      <w:r>
        <w:t xml:space="preserve">unborn </w:t>
      </w:r>
      <w:r>
        <w:rPr>
          <w:spacing w:val="-2"/>
        </w:rPr>
        <w:t>child.</w:t>
      </w:r>
    </w:p>
    <w:p w14:paraId="4E3CB17E" w14:textId="77777777" w:rsidR="00F640BF" w:rsidRDefault="002D49B6">
      <w:pPr>
        <w:pStyle w:val="BodyText"/>
        <w:spacing w:before="168" w:line="259" w:lineRule="auto"/>
        <w:ind w:left="140" w:right="502" w:hanging="1"/>
        <w:jc w:val="both"/>
      </w:pPr>
      <w:r>
        <w:rPr>
          <w:b/>
        </w:rPr>
        <w:t>Federal Poverty Guidelines</w:t>
      </w:r>
      <w:r>
        <w:rPr>
          <w:b/>
          <w:spacing w:val="-1"/>
        </w:rPr>
        <w:t xml:space="preserve"> </w:t>
      </w:r>
      <w:r>
        <w:rPr>
          <w:b/>
        </w:rPr>
        <w:t>(FPG</w:t>
      </w:r>
      <w:r>
        <w:t>) –A</w:t>
      </w:r>
      <w:r>
        <w:rPr>
          <w:spacing w:val="-2"/>
        </w:rPr>
        <w:t xml:space="preserve"> </w:t>
      </w:r>
      <w:r>
        <w:t>measure</w:t>
      </w:r>
      <w:r>
        <w:rPr>
          <w:spacing w:val="-1"/>
        </w:rPr>
        <w:t xml:space="preserve"> </w:t>
      </w:r>
      <w:r>
        <w:t>of income issued every year by the Department</w:t>
      </w:r>
      <w:r>
        <w:rPr>
          <w:spacing w:val="-1"/>
        </w:rPr>
        <w:t xml:space="preserve"> </w:t>
      </w:r>
      <w:r>
        <w:t>of Health and Human</w:t>
      </w:r>
      <w:r>
        <w:rPr>
          <w:spacing w:val="-4"/>
        </w:rPr>
        <w:t xml:space="preserve"> </w:t>
      </w:r>
      <w:r>
        <w:t>Services</w:t>
      </w:r>
      <w:r>
        <w:rPr>
          <w:spacing w:val="-5"/>
        </w:rPr>
        <w:t xml:space="preserve"> </w:t>
      </w:r>
      <w:r>
        <w:t>(HHS).</w:t>
      </w:r>
      <w:r>
        <w:rPr>
          <w:spacing w:val="-3"/>
        </w:rPr>
        <w:t xml:space="preserve"> </w:t>
      </w:r>
      <w:r>
        <w:t>Federal</w:t>
      </w:r>
      <w:r>
        <w:rPr>
          <w:spacing w:val="-3"/>
        </w:rPr>
        <w:t xml:space="preserve"> </w:t>
      </w:r>
      <w:r>
        <w:t>poverty</w:t>
      </w:r>
      <w:r>
        <w:rPr>
          <w:spacing w:val="-2"/>
        </w:rPr>
        <w:t xml:space="preserve"> </w:t>
      </w:r>
      <w:r>
        <w:t>levels</w:t>
      </w:r>
      <w:r>
        <w:rPr>
          <w:spacing w:val="-3"/>
        </w:rPr>
        <w:t xml:space="preserve"> </w:t>
      </w:r>
      <w:r>
        <w:t>(FPL)</w:t>
      </w:r>
      <w:r>
        <w:rPr>
          <w:spacing w:val="-5"/>
        </w:rPr>
        <w:t xml:space="preserve"> </w:t>
      </w:r>
      <w:r>
        <w:t>are</w:t>
      </w:r>
      <w:r>
        <w:rPr>
          <w:spacing w:val="-2"/>
        </w:rPr>
        <w:t xml:space="preserve"> </w:t>
      </w:r>
      <w:r>
        <w:t>used</w:t>
      </w:r>
      <w:r>
        <w:rPr>
          <w:spacing w:val="-4"/>
        </w:rPr>
        <w:t xml:space="preserve"> </w:t>
      </w:r>
      <w:r>
        <w:t>to</w:t>
      </w:r>
      <w:r>
        <w:rPr>
          <w:spacing w:val="-2"/>
        </w:rPr>
        <w:t xml:space="preserve"> </w:t>
      </w:r>
      <w:r>
        <w:t>determine</w:t>
      </w:r>
      <w:r>
        <w:rPr>
          <w:spacing w:val="-5"/>
        </w:rPr>
        <w:t xml:space="preserve"> </w:t>
      </w:r>
      <w:r>
        <w:t>eligibility</w:t>
      </w:r>
      <w:r>
        <w:rPr>
          <w:spacing w:val="-2"/>
        </w:rPr>
        <w:t xml:space="preserve"> </w:t>
      </w:r>
      <w:r>
        <w:t>for</w:t>
      </w:r>
      <w:r>
        <w:rPr>
          <w:spacing w:val="-3"/>
        </w:rPr>
        <w:t xml:space="preserve"> </w:t>
      </w:r>
      <w:r>
        <w:t>certain</w:t>
      </w:r>
      <w:r>
        <w:rPr>
          <w:spacing w:val="-4"/>
        </w:rPr>
        <w:t xml:space="preserve"> </w:t>
      </w:r>
      <w:r>
        <w:t>programs</w:t>
      </w:r>
      <w:r>
        <w:rPr>
          <w:spacing w:val="-3"/>
        </w:rPr>
        <w:t xml:space="preserve"> </w:t>
      </w:r>
      <w:r>
        <w:t>and benefits such as health insurance and/or financial assistance.</w:t>
      </w:r>
    </w:p>
    <w:p w14:paraId="09721A73" w14:textId="3304B661" w:rsidR="00F640BF" w:rsidRDefault="002D49B6">
      <w:pPr>
        <w:pStyle w:val="BodyText"/>
        <w:spacing w:before="159" w:line="259" w:lineRule="auto"/>
        <w:ind w:left="140"/>
      </w:pPr>
      <w:r>
        <w:rPr>
          <w:b/>
        </w:rPr>
        <w:t>Household</w:t>
      </w:r>
      <w:r>
        <w:rPr>
          <w:b/>
          <w:spacing w:val="-2"/>
        </w:rPr>
        <w:t xml:space="preserve"> </w:t>
      </w:r>
      <w:r>
        <w:rPr>
          <w:b/>
        </w:rPr>
        <w:t>Yearly</w:t>
      </w:r>
      <w:r>
        <w:rPr>
          <w:b/>
          <w:spacing w:val="-2"/>
        </w:rPr>
        <w:t xml:space="preserve"> </w:t>
      </w:r>
      <w:r>
        <w:rPr>
          <w:b/>
        </w:rPr>
        <w:t>Gross</w:t>
      </w:r>
      <w:r>
        <w:rPr>
          <w:b/>
          <w:spacing w:val="-3"/>
        </w:rPr>
        <w:t xml:space="preserve"> </w:t>
      </w:r>
      <w:r>
        <w:rPr>
          <w:b/>
        </w:rPr>
        <w:t>Income</w:t>
      </w:r>
      <w:r>
        <w:rPr>
          <w:b/>
          <w:spacing w:val="-1"/>
        </w:rPr>
        <w:t xml:space="preserve"> </w:t>
      </w:r>
      <w:r>
        <w:t>–</w:t>
      </w:r>
      <w:r>
        <w:rPr>
          <w:spacing w:val="-3"/>
        </w:rPr>
        <w:t xml:space="preserve"> </w:t>
      </w:r>
      <w:r>
        <w:t>the</w:t>
      </w:r>
      <w:r>
        <w:rPr>
          <w:spacing w:val="-3"/>
        </w:rPr>
        <w:t xml:space="preserve"> </w:t>
      </w:r>
      <w:r>
        <w:t>estimated</w:t>
      </w:r>
      <w:r>
        <w:rPr>
          <w:spacing w:val="-2"/>
        </w:rPr>
        <w:t xml:space="preserve"> </w:t>
      </w:r>
      <w:r>
        <w:t>total</w:t>
      </w:r>
      <w:r>
        <w:rPr>
          <w:spacing w:val="-4"/>
        </w:rPr>
        <w:t xml:space="preserve"> </w:t>
      </w:r>
      <w:r>
        <w:t>income</w:t>
      </w:r>
      <w:r>
        <w:rPr>
          <w:spacing w:val="-3"/>
        </w:rPr>
        <w:t xml:space="preserve"> </w:t>
      </w:r>
      <w:r>
        <w:t>of</w:t>
      </w:r>
      <w:r>
        <w:rPr>
          <w:spacing w:val="-1"/>
        </w:rPr>
        <w:t xml:space="preserve"> </w:t>
      </w:r>
      <w:r>
        <w:t>an</w:t>
      </w:r>
      <w:r>
        <w:rPr>
          <w:spacing w:val="-4"/>
        </w:rPr>
        <w:t xml:space="preserve"> </w:t>
      </w:r>
      <w:r>
        <w:t>individual</w:t>
      </w:r>
      <w:r>
        <w:rPr>
          <w:spacing w:val="-1"/>
        </w:rPr>
        <w:t xml:space="preserve"> </w:t>
      </w:r>
      <w:r>
        <w:t>and</w:t>
      </w:r>
      <w:r>
        <w:rPr>
          <w:spacing w:val="-2"/>
        </w:rPr>
        <w:t xml:space="preserve"> </w:t>
      </w:r>
      <w:r>
        <w:t>all</w:t>
      </w:r>
      <w:r>
        <w:rPr>
          <w:spacing w:val="-1"/>
        </w:rPr>
        <w:t xml:space="preserve"> </w:t>
      </w:r>
      <w:r>
        <w:t>working</w:t>
      </w:r>
      <w:r>
        <w:rPr>
          <w:spacing w:val="-2"/>
        </w:rPr>
        <w:t xml:space="preserve"> </w:t>
      </w:r>
      <w:r>
        <w:t>adults</w:t>
      </w:r>
      <w:r>
        <w:rPr>
          <w:spacing w:val="-3"/>
        </w:rPr>
        <w:t xml:space="preserve"> </w:t>
      </w:r>
      <w:r w:rsidR="008840DE">
        <w:rPr>
          <w:spacing w:val="-3"/>
        </w:rPr>
        <w:t xml:space="preserve">(related or unrelated) </w:t>
      </w:r>
      <w:r>
        <w:t>who</w:t>
      </w:r>
      <w:r>
        <w:rPr>
          <w:spacing w:val="-2"/>
        </w:rPr>
        <w:t xml:space="preserve"> </w:t>
      </w:r>
      <w:r>
        <w:t>reside with them. Estimated total income is calculated using the most recent year to date paystubs, Social Security/Disability income, child support, retirement/401k cash outs and any other income included, but not limited to Self-Employed, Unemployment, Worker’s Compensation and Royalties.</w:t>
      </w:r>
    </w:p>
    <w:p w14:paraId="796D61ED" w14:textId="77777777" w:rsidR="00F640BF" w:rsidRDefault="002D49B6">
      <w:pPr>
        <w:pStyle w:val="BodyText"/>
        <w:spacing w:before="160" w:line="259" w:lineRule="auto"/>
        <w:ind w:left="140"/>
      </w:pPr>
      <w:r>
        <w:rPr>
          <w:b/>
        </w:rPr>
        <w:t>Medically</w:t>
      </w:r>
      <w:r>
        <w:rPr>
          <w:b/>
          <w:spacing w:val="-2"/>
        </w:rPr>
        <w:t xml:space="preserve"> </w:t>
      </w:r>
      <w:r>
        <w:rPr>
          <w:b/>
        </w:rPr>
        <w:t>Necessary</w:t>
      </w:r>
      <w:r>
        <w:rPr>
          <w:b/>
          <w:spacing w:val="-2"/>
        </w:rPr>
        <w:t xml:space="preserve"> </w:t>
      </w:r>
      <w:r>
        <w:rPr>
          <w:b/>
        </w:rPr>
        <w:t>Care</w:t>
      </w:r>
      <w:r>
        <w:rPr>
          <w:b/>
          <w:spacing w:val="-4"/>
        </w:rPr>
        <w:t xml:space="preserve"> </w:t>
      </w:r>
      <w:r>
        <w:t>– Health</w:t>
      </w:r>
      <w:r>
        <w:rPr>
          <w:spacing w:val="-4"/>
        </w:rPr>
        <w:t xml:space="preserve"> </w:t>
      </w:r>
      <w:r>
        <w:t>care</w:t>
      </w:r>
      <w:r>
        <w:rPr>
          <w:spacing w:val="-3"/>
        </w:rPr>
        <w:t xml:space="preserve"> </w:t>
      </w:r>
      <w:r>
        <w:t>services</w:t>
      </w:r>
      <w:r>
        <w:rPr>
          <w:spacing w:val="-3"/>
        </w:rPr>
        <w:t xml:space="preserve"> </w:t>
      </w:r>
      <w:r>
        <w:t>or</w:t>
      </w:r>
      <w:r>
        <w:rPr>
          <w:spacing w:val="-3"/>
        </w:rPr>
        <w:t xml:space="preserve"> </w:t>
      </w:r>
      <w:r>
        <w:t>supplies</w:t>
      </w:r>
      <w:r>
        <w:rPr>
          <w:spacing w:val="-1"/>
        </w:rPr>
        <w:t xml:space="preserve"> </w:t>
      </w:r>
      <w:r>
        <w:t>needed</w:t>
      </w:r>
      <w:r>
        <w:rPr>
          <w:spacing w:val="-4"/>
        </w:rPr>
        <w:t xml:space="preserve"> </w:t>
      </w:r>
      <w:r>
        <w:t>to</w:t>
      </w:r>
      <w:r>
        <w:rPr>
          <w:spacing w:val="-2"/>
        </w:rPr>
        <w:t xml:space="preserve"> </w:t>
      </w:r>
      <w:r>
        <w:t>diagnose</w:t>
      </w:r>
      <w:r>
        <w:rPr>
          <w:spacing w:val="-5"/>
        </w:rPr>
        <w:t xml:space="preserve"> </w:t>
      </w:r>
      <w:r>
        <w:t>or</w:t>
      </w:r>
      <w:r>
        <w:rPr>
          <w:spacing w:val="-1"/>
        </w:rPr>
        <w:t xml:space="preserve"> </w:t>
      </w:r>
      <w:r>
        <w:t>treat an</w:t>
      </w:r>
      <w:r>
        <w:rPr>
          <w:spacing w:val="-4"/>
        </w:rPr>
        <w:t xml:space="preserve"> </w:t>
      </w:r>
      <w:r>
        <w:t>illness,</w:t>
      </w:r>
      <w:r>
        <w:rPr>
          <w:spacing w:val="-1"/>
        </w:rPr>
        <w:t xml:space="preserve"> </w:t>
      </w:r>
      <w:r>
        <w:t>injury, condition, disease, or its symptoms and that meet accepted standards of medicine.</w:t>
      </w:r>
    </w:p>
    <w:p w14:paraId="7452AB1E" w14:textId="77777777" w:rsidR="00F640BF" w:rsidRDefault="00F640BF">
      <w:pPr>
        <w:spacing w:line="259" w:lineRule="auto"/>
        <w:sectPr w:rsidR="00F640BF">
          <w:type w:val="continuous"/>
          <w:pgSz w:w="12240" w:h="15840"/>
          <w:pgMar w:top="1480" w:right="940" w:bottom="280" w:left="940" w:header="720" w:footer="720" w:gutter="0"/>
          <w:cols w:space="720"/>
        </w:sectPr>
      </w:pPr>
    </w:p>
    <w:p w14:paraId="227B9F01" w14:textId="77777777" w:rsidR="00F640BF" w:rsidRDefault="002D49B6">
      <w:pPr>
        <w:pStyle w:val="BodyText"/>
        <w:spacing w:before="39"/>
        <w:ind w:left="140" w:right="179"/>
      </w:pPr>
      <w:r>
        <w:rPr>
          <w:b/>
        </w:rPr>
        <w:lastRenderedPageBreak/>
        <w:t>Underinsured</w:t>
      </w:r>
      <w:r>
        <w:rPr>
          <w:b/>
          <w:spacing w:val="-3"/>
        </w:rPr>
        <w:t xml:space="preserve"> </w:t>
      </w:r>
      <w:r>
        <w:t>–</w:t>
      </w:r>
      <w:r>
        <w:rPr>
          <w:spacing w:val="-4"/>
        </w:rPr>
        <w:t xml:space="preserve"> </w:t>
      </w:r>
      <w:r>
        <w:t>A</w:t>
      </w:r>
      <w:r>
        <w:rPr>
          <w:spacing w:val="-3"/>
        </w:rPr>
        <w:t xml:space="preserve"> </w:t>
      </w:r>
      <w:r>
        <w:t>patient</w:t>
      </w:r>
      <w:r>
        <w:rPr>
          <w:spacing w:val="-4"/>
        </w:rPr>
        <w:t xml:space="preserve"> </w:t>
      </w:r>
      <w:r>
        <w:t>that</w:t>
      </w:r>
      <w:r>
        <w:rPr>
          <w:spacing w:val="-2"/>
        </w:rPr>
        <w:t xml:space="preserve"> </w:t>
      </w:r>
      <w:r>
        <w:t>has</w:t>
      </w:r>
      <w:r>
        <w:rPr>
          <w:spacing w:val="-3"/>
        </w:rPr>
        <w:t xml:space="preserve"> </w:t>
      </w:r>
      <w:r>
        <w:t>third</w:t>
      </w:r>
      <w:r>
        <w:rPr>
          <w:spacing w:val="-3"/>
        </w:rPr>
        <w:t xml:space="preserve"> </w:t>
      </w:r>
      <w:r>
        <w:t>party</w:t>
      </w:r>
      <w:r>
        <w:rPr>
          <w:spacing w:val="-2"/>
        </w:rPr>
        <w:t xml:space="preserve"> </w:t>
      </w:r>
      <w:r>
        <w:t>healthcare</w:t>
      </w:r>
      <w:r>
        <w:rPr>
          <w:spacing w:val="-2"/>
        </w:rPr>
        <w:t xml:space="preserve"> </w:t>
      </w:r>
      <w:r>
        <w:t>insurance,</w:t>
      </w:r>
      <w:r>
        <w:rPr>
          <w:spacing w:val="-4"/>
        </w:rPr>
        <w:t xml:space="preserve"> </w:t>
      </w:r>
      <w:r>
        <w:t>however,</w:t>
      </w:r>
      <w:r>
        <w:rPr>
          <w:spacing w:val="-4"/>
        </w:rPr>
        <w:t xml:space="preserve"> </w:t>
      </w:r>
      <w:r>
        <w:t>the</w:t>
      </w:r>
      <w:r>
        <w:rPr>
          <w:spacing w:val="-2"/>
        </w:rPr>
        <w:t xml:space="preserve"> </w:t>
      </w:r>
      <w:r>
        <w:t>coverage</w:t>
      </w:r>
      <w:r>
        <w:rPr>
          <w:spacing w:val="-2"/>
        </w:rPr>
        <w:t xml:space="preserve"> </w:t>
      </w:r>
      <w:r>
        <w:t>is</w:t>
      </w:r>
      <w:r>
        <w:rPr>
          <w:spacing w:val="-4"/>
        </w:rPr>
        <w:t xml:space="preserve"> </w:t>
      </w:r>
      <w:r>
        <w:t>inadequate</w:t>
      </w:r>
      <w:r>
        <w:rPr>
          <w:spacing w:val="-2"/>
        </w:rPr>
        <w:t xml:space="preserve"> </w:t>
      </w:r>
      <w:r>
        <w:t>for their healthcare needs in such a way that the costs for care are a significant financial burden.</w:t>
      </w:r>
    </w:p>
    <w:p w14:paraId="7B8F9BA3" w14:textId="77777777" w:rsidR="00F640BF" w:rsidRDefault="00F640BF">
      <w:pPr>
        <w:pStyle w:val="BodyText"/>
        <w:spacing w:before="2"/>
      </w:pPr>
    </w:p>
    <w:p w14:paraId="4F52B7D9" w14:textId="77777777" w:rsidR="00F640BF" w:rsidRDefault="002D49B6">
      <w:pPr>
        <w:pStyle w:val="BodyText"/>
        <w:spacing w:before="1" w:line="237" w:lineRule="auto"/>
        <w:ind w:left="140"/>
      </w:pPr>
      <w:r>
        <w:rPr>
          <w:b/>
        </w:rPr>
        <w:t>Uninsured</w:t>
      </w:r>
      <w:r>
        <w:rPr>
          <w:b/>
          <w:spacing w:val="-3"/>
        </w:rPr>
        <w:t xml:space="preserve"> </w:t>
      </w:r>
      <w:r>
        <w:rPr>
          <w:b/>
        </w:rPr>
        <w:t>-</w:t>
      </w:r>
      <w:r>
        <w:rPr>
          <w:b/>
          <w:spacing w:val="-2"/>
        </w:rPr>
        <w:t xml:space="preserve"> </w:t>
      </w:r>
      <w:r>
        <w:t>A</w:t>
      </w:r>
      <w:r>
        <w:rPr>
          <w:spacing w:val="-2"/>
        </w:rPr>
        <w:t xml:space="preserve"> </w:t>
      </w:r>
      <w:r>
        <w:t>patient</w:t>
      </w:r>
      <w:r>
        <w:rPr>
          <w:spacing w:val="-4"/>
        </w:rPr>
        <w:t xml:space="preserve"> </w:t>
      </w:r>
      <w:r>
        <w:t>that</w:t>
      </w:r>
      <w:r>
        <w:rPr>
          <w:spacing w:val="-4"/>
        </w:rPr>
        <w:t xml:space="preserve"> </w:t>
      </w:r>
      <w:r>
        <w:t>does</w:t>
      </w:r>
      <w:r>
        <w:rPr>
          <w:spacing w:val="-2"/>
        </w:rPr>
        <w:t xml:space="preserve"> </w:t>
      </w:r>
      <w:r>
        <w:t>not</w:t>
      </w:r>
      <w:r>
        <w:rPr>
          <w:spacing w:val="-1"/>
        </w:rPr>
        <w:t xml:space="preserve"> </w:t>
      </w:r>
      <w:r>
        <w:t>have</w:t>
      </w:r>
      <w:r>
        <w:rPr>
          <w:spacing w:val="-4"/>
        </w:rPr>
        <w:t xml:space="preserve"> </w:t>
      </w:r>
      <w:r>
        <w:t>coverage</w:t>
      </w:r>
      <w:r>
        <w:rPr>
          <w:spacing w:val="-1"/>
        </w:rPr>
        <w:t xml:space="preserve"> </w:t>
      </w:r>
      <w:r>
        <w:t>for</w:t>
      </w:r>
      <w:r>
        <w:rPr>
          <w:spacing w:val="-4"/>
        </w:rPr>
        <w:t xml:space="preserve"> </w:t>
      </w:r>
      <w:r>
        <w:t>healthcare</w:t>
      </w:r>
      <w:r>
        <w:rPr>
          <w:spacing w:val="-4"/>
        </w:rPr>
        <w:t xml:space="preserve"> </w:t>
      </w:r>
      <w:r>
        <w:t>services</w:t>
      </w:r>
      <w:r>
        <w:rPr>
          <w:spacing w:val="-2"/>
        </w:rPr>
        <w:t xml:space="preserve"> </w:t>
      </w:r>
      <w:r>
        <w:t>by</w:t>
      </w:r>
      <w:r>
        <w:rPr>
          <w:spacing w:val="-3"/>
        </w:rPr>
        <w:t xml:space="preserve"> </w:t>
      </w:r>
      <w:r>
        <w:t>a</w:t>
      </w:r>
      <w:r>
        <w:rPr>
          <w:spacing w:val="-2"/>
        </w:rPr>
        <w:t xml:space="preserve"> </w:t>
      </w:r>
      <w:r>
        <w:t>third</w:t>
      </w:r>
      <w:r>
        <w:rPr>
          <w:spacing w:val="-3"/>
        </w:rPr>
        <w:t xml:space="preserve"> </w:t>
      </w:r>
      <w:r>
        <w:t>party</w:t>
      </w:r>
      <w:r>
        <w:rPr>
          <w:spacing w:val="-1"/>
        </w:rPr>
        <w:t xml:space="preserve"> </w:t>
      </w:r>
      <w:r>
        <w:t>such</w:t>
      </w:r>
      <w:r>
        <w:rPr>
          <w:spacing w:val="-5"/>
        </w:rPr>
        <w:t xml:space="preserve"> </w:t>
      </w:r>
      <w:r>
        <w:t>as</w:t>
      </w:r>
      <w:r>
        <w:rPr>
          <w:spacing w:val="-4"/>
        </w:rPr>
        <w:t xml:space="preserve"> </w:t>
      </w:r>
      <w:r>
        <w:t>Medicare, Medicaid, Workers Compensation, or a group health insurance company.</w:t>
      </w:r>
    </w:p>
    <w:p w14:paraId="3363CE95" w14:textId="77777777" w:rsidR="00F640BF" w:rsidRDefault="00F640BF">
      <w:pPr>
        <w:pStyle w:val="BodyText"/>
      </w:pPr>
    </w:p>
    <w:p w14:paraId="16F9004D" w14:textId="77777777" w:rsidR="00F640BF" w:rsidRDefault="00F640BF">
      <w:pPr>
        <w:pStyle w:val="BodyText"/>
        <w:spacing w:before="162"/>
      </w:pPr>
    </w:p>
    <w:p w14:paraId="698D391A" w14:textId="77777777" w:rsidR="00F640BF" w:rsidRDefault="002D49B6">
      <w:pPr>
        <w:pStyle w:val="Heading1"/>
      </w:pPr>
      <w:r>
        <w:rPr>
          <w:noProof/>
        </w:rPr>
        <mc:AlternateContent>
          <mc:Choice Requires="wps">
            <w:drawing>
              <wp:anchor distT="0" distB="0" distL="0" distR="0" simplePos="0" relativeHeight="487589376" behindDoc="1" locked="0" layoutInCell="1" allowOverlap="1" wp14:anchorId="660F921A" wp14:editId="7E64E2AE">
                <wp:simplePos x="0" y="0"/>
                <wp:positionH relativeFrom="page">
                  <wp:posOffset>667512</wp:posOffset>
                </wp:positionH>
                <wp:positionV relativeFrom="paragraph">
                  <wp:posOffset>214305</wp:posOffset>
                </wp:positionV>
                <wp:extent cx="6437630" cy="1270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12700"/>
                        </a:xfrm>
                        <a:custGeom>
                          <a:avLst/>
                          <a:gdLst/>
                          <a:ahLst/>
                          <a:cxnLst/>
                          <a:rect l="l" t="t" r="r" b="b"/>
                          <a:pathLst>
                            <a:path w="6437630" h="12700">
                              <a:moveTo>
                                <a:pt x="6437376" y="0"/>
                              </a:moveTo>
                              <a:lnTo>
                                <a:pt x="0" y="0"/>
                              </a:lnTo>
                              <a:lnTo>
                                <a:pt x="0" y="12192"/>
                              </a:lnTo>
                              <a:lnTo>
                                <a:pt x="6437376" y="12192"/>
                              </a:lnTo>
                              <a:lnTo>
                                <a:pt x="6437376" y="0"/>
                              </a:lnTo>
                              <a:close/>
                            </a:path>
                          </a:pathLst>
                        </a:custGeom>
                        <a:solidFill>
                          <a:srgbClr val="7E7E7E"/>
                        </a:solidFill>
                      </wps:spPr>
                      <wps:bodyPr wrap="square" lIns="0" tIns="0" rIns="0" bIns="0" rtlCol="0">
                        <a:prstTxWarp prst="textNoShape">
                          <a:avLst/>
                        </a:prstTxWarp>
                        <a:noAutofit/>
                      </wps:bodyPr>
                    </wps:wsp>
                  </a:graphicData>
                </a:graphic>
              </wp:anchor>
            </w:drawing>
          </mc:Choice>
          <mc:Fallback>
            <w:pict>
              <v:shape w14:anchorId="129572A9" id="Graphic 4" o:spid="_x0000_s1026" style="position:absolute;margin-left:52.55pt;margin-top:16.85pt;width:506.9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4376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" path="m6437376,l,,,12192r6437376,l6437376,xe" fillcolor="#7e7e7e" stroked="f">
                <v:path arrowok="t"/>
                <w10:wrap type="topAndBottom" anchorx="page"/>
              </v:shape>
            </w:pict>
          </mc:Fallback>
        </mc:AlternateContent>
      </w:r>
      <w:bookmarkStart w:id="3" w:name="POLICY:"/>
      <w:bookmarkEnd w:id="3"/>
      <w:r>
        <w:rPr>
          <w:color w:val="585858"/>
          <w:spacing w:val="-2"/>
        </w:rPr>
        <w:t>POLICY:</w:t>
      </w:r>
    </w:p>
    <w:p w14:paraId="69D47DF3" w14:textId="77777777" w:rsidR="00F640BF" w:rsidRDefault="002D49B6">
      <w:pPr>
        <w:pStyle w:val="Heading3"/>
        <w:spacing w:before="119"/>
        <w:ind w:left="140"/>
      </w:pPr>
      <w:r>
        <w:t>Non-Discrimination</w:t>
      </w:r>
      <w:r>
        <w:rPr>
          <w:spacing w:val="-7"/>
        </w:rPr>
        <w:t xml:space="preserve"> </w:t>
      </w:r>
      <w:r>
        <w:t>of</w:t>
      </w:r>
      <w:r>
        <w:rPr>
          <w:spacing w:val="-8"/>
        </w:rPr>
        <w:t xml:space="preserve"> </w:t>
      </w:r>
      <w:r>
        <w:rPr>
          <w:spacing w:val="-2"/>
        </w:rPr>
        <w:t>Services:</w:t>
      </w:r>
    </w:p>
    <w:p w14:paraId="17F0B583" w14:textId="77777777" w:rsidR="00F640BF" w:rsidRDefault="002D49B6">
      <w:pPr>
        <w:pStyle w:val="BodyText"/>
        <w:spacing w:before="183" w:line="259" w:lineRule="auto"/>
        <w:ind w:left="139" w:right="515"/>
        <w:jc w:val="both"/>
      </w:pPr>
      <w:r>
        <w:t>In compliance with all EMTALA (Emergency Medical</w:t>
      </w:r>
      <w:r>
        <w:rPr>
          <w:spacing w:val="-1"/>
        </w:rPr>
        <w:t xml:space="preserve"> </w:t>
      </w:r>
      <w:r>
        <w:t>Treatment &amp; Labor Act) rules and regulations, Campbell County Health (CCH) will provide Emergent medical services regardless of a patient’s ability to pay. CCH will provide</w:t>
      </w:r>
      <w:r>
        <w:rPr>
          <w:spacing w:val="-5"/>
        </w:rPr>
        <w:t xml:space="preserve"> </w:t>
      </w:r>
      <w:r>
        <w:t>emergency</w:t>
      </w:r>
      <w:r>
        <w:rPr>
          <w:spacing w:val="-4"/>
        </w:rPr>
        <w:t xml:space="preserve"> </w:t>
      </w:r>
      <w:r>
        <w:t>medical</w:t>
      </w:r>
      <w:r>
        <w:rPr>
          <w:spacing w:val="-3"/>
        </w:rPr>
        <w:t xml:space="preserve"> </w:t>
      </w:r>
      <w:r>
        <w:t>screening</w:t>
      </w:r>
      <w:r>
        <w:rPr>
          <w:spacing w:val="-6"/>
        </w:rPr>
        <w:t xml:space="preserve"> </w:t>
      </w:r>
      <w:r>
        <w:t>examinations</w:t>
      </w:r>
      <w:r>
        <w:rPr>
          <w:spacing w:val="-3"/>
        </w:rPr>
        <w:t xml:space="preserve"> </w:t>
      </w:r>
      <w:r>
        <w:t>and</w:t>
      </w:r>
      <w:r>
        <w:rPr>
          <w:spacing w:val="-4"/>
        </w:rPr>
        <w:t xml:space="preserve"> </w:t>
      </w:r>
      <w:r>
        <w:t>stabilizing</w:t>
      </w:r>
      <w:r>
        <w:rPr>
          <w:spacing w:val="-4"/>
        </w:rPr>
        <w:t xml:space="preserve"> </w:t>
      </w:r>
      <w:r>
        <w:t>treatments</w:t>
      </w:r>
      <w:r>
        <w:rPr>
          <w:spacing w:val="-5"/>
        </w:rPr>
        <w:t xml:space="preserve"> </w:t>
      </w:r>
      <w:r>
        <w:t>to</w:t>
      </w:r>
      <w:r>
        <w:rPr>
          <w:spacing w:val="-2"/>
        </w:rPr>
        <w:t xml:space="preserve"> </w:t>
      </w:r>
      <w:r>
        <w:t>patients</w:t>
      </w:r>
      <w:r>
        <w:rPr>
          <w:spacing w:val="-3"/>
        </w:rPr>
        <w:t xml:space="preserve"> </w:t>
      </w:r>
      <w:r>
        <w:t>regardless</w:t>
      </w:r>
      <w:r>
        <w:rPr>
          <w:spacing w:val="-5"/>
        </w:rPr>
        <w:t xml:space="preserve"> </w:t>
      </w:r>
      <w:r>
        <w:t>of</w:t>
      </w:r>
      <w:r>
        <w:rPr>
          <w:spacing w:val="-2"/>
        </w:rPr>
        <w:t xml:space="preserve"> </w:t>
      </w:r>
      <w:r>
        <w:t>their ability to pay.</w:t>
      </w:r>
    </w:p>
    <w:p w14:paraId="08701B17" w14:textId="77777777" w:rsidR="00F640BF" w:rsidRDefault="002D49B6">
      <w:pPr>
        <w:pStyle w:val="BodyText"/>
        <w:spacing w:before="157" w:line="259" w:lineRule="auto"/>
        <w:ind w:left="139"/>
      </w:pPr>
      <w:r>
        <w:t>Campbell County Health will offer financial assistance to patients unable to pay for their services. CCH will base program</w:t>
      </w:r>
      <w:r>
        <w:rPr>
          <w:spacing w:val="-3"/>
        </w:rPr>
        <w:t xml:space="preserve"> </w:t>
      </w:r>
      <w:r>
        <w:t>eligibility</w:t>
      </w:r>
      <w:r>
        <w:rPr>
          <w:spacing w:val="-3"/>
        </w:rPr>
        <w:t xml:space="preserve"> </w:t>
      </w:r>
      <w:r>
        <w:t>on</w:t>
      </w:r>
      <w:r>
        <w:rPr>
          <w:spacing w:val="-3"/>
        </w:rPr>
        <w:t xml:space="preserve"> </w:t>
      </w:r>
      <w:r>
        <w:t>family</w:t>
      </w:r>
      <w:r>
        <w:rPr>
          <w:spacing w:val="-1"/>
        </w:rPr>
        <w:t xml:space="preserve"> </w:t>
      </w:r>
      <w:r>
        <w:t>size</w:t>
      </w:r>
      <w:r>
        <w:rPr>
          <w:spacing w:val="-1"/>
        </w:rPr>
        <w:t xml:space="preserve"> </w:t>
      </w:r>
      <w:r>
        <w:t>and</w:t>
      </w:r>
      <w:r>
        <w:rPr>
          <w:spacing w:val="-3"/>
        </w:rPr>
        <w:t xml:space="preserve"> </w:t>
      </w:r>
      <w:r>
        <w:t>income</w:t>
      </w:r>
      <w:r>
        <w:rPr>
          <w:spacing w:val="-4"/>
        </w:rPr>
        <w:t xml:space="preserve"> </w:t>
      </w:r>
      <w:r>
        <w:t>and</w:t>
      </w:r>
      <w:r>
        <w:rPr>
          <w:spacing w:val="-3"/>
        </w:rPr>
        <w:t xml:space="preserve"> </w:t>
      </w:r>
      <w:r>
        <w:t>will</w:t>
      </w:r>
      <w:r>
        <w:rPr>
          <w:spacing w:val="-5"/>
        </w:rPr>
        <w:t xml:space="preserve"> </w:t>
      </w:r>
      <w:r>
        <w:t>not</w:t>
      </w:r>
      <w:r>
        <w:rPr>
          <w:spacing w:val="-1"/>
        </w:rPr>
        <w:t xml:space="preserve"> </w:t>
      </w:r>
      <w:r>
        <w:t>discriminate</w:t>
      </w:r>
      <w:r>
        <w:rPr>
          <w:spacing w:val="-1"/>
        </w:rPr>
        <w:t xml:space="preserve"> </w:t>
      </w:r>
      <w:r>
        <w:t>based</w:t>
      </w:r>
      <w:r>
        <w:rPr>
          <w:spacing w:val="-3"/>
        </w:rPr>
        <w:t xml:space="preserve"> </w:t>
      </w:r>
      <w:r>
        <w:t>upon</w:t>
      </w:r>
      <w:r>
        <w:rPr>
          <w:spacing w:val="-3"/>
        </w:rPr>
        <w:t xml:space="preserve"> </w:t>
      </w:r>
      <w:r>
        <w:t>the</w:t>
      </w:r>
      <w:r>
        <w:rPr>
          <w:spacing w:val="-1"/>
        </w:rPr>
        <w:t xml:space="preserve"> </w:t>
      </w:r>
      <w:r>
        <w:t>individuals’</w:t>
      </w:r>
      <w:r>
        <w:rPr>
          <w:spacing w:val="-2"/>
        </w:rPr>
        <w:t xml:space="preserve"> </w:t>
      </w:r>
      <w:r>
        <w:t>ability</w:t>
      </w:r>
      <w:r>
        <w:rPr>
          <w:spacing w:val="-1"/>
        </w:rPr>
        <w:t xml:space="preserve"> </w:t>
      </w:r>
      <w:r>
        <w:t>to</w:t>
      </w:r>
      <w:r>
        <w:rPr>
          <w:spacing w:val="-3"/>
        </w:rPr>
        <w:t xml:space="preserve"> </w:t>
      </w:r>
      <w:r>
        <w:t>pay. CCH does not discriminate against any one individual’s race, color, sex, national origin, disability, religion, age, sexual orientation, or gender identity.</w:t>
      </w:r>
    </w:p>
    <w:p w14:paraId="4FCBF32F" w14:textId="77777777" w:rsidR="00F640BF" w:rsidRDefault="002D49B6">
      <w:pPr>
        <w:pStyle w:val="Heading3"/>
        <w:spacing w:before="160"/>
      </w:pPr>
      <w:r>
        <w:t>Calculation</w:t>
      </w:r>
      <w:r>
        <w:rPr>
          <w:spacing w:val="-6"/>
        </w:rPr>
        <w:t xml:space="preserve"> </w:t>
      </w:r>
      <w:r>
        <w:t>of</w:t>
      </w:r>
      <w:r>
        <w:rPr>
          <w:spacing w:val="-4"/>
        </w:rPr>
        <w:t xml:space="preserve"> </w:t>
      </w:r>
      <w:r>
        <w:t>Amounts</w:t>
      </w:r>
      <w:r>
        <w:rPr>
          <w:spacing w:val="-5"/>
        </w:rPr>
        <w:t xml:space="preserve"> </w:t>
      </w:r>
      <w:r>
        <w:t>Generally</w:t>
      </w:r>
      <w:r>
        <w:rPr>
          <w:spacing w:val="-7"/>
        </w:rPr>
        <w:t xml:space="preserve"> </w:t>
      </w:r>
      <w:r>
        <w:t>Billed</w:t>
      </w:r>
      <w:r>
        <w:rPr>
          <w:spacing w:val="-3"/>
        </w:rPr>
        <w:t xml:space="preserve"> </w:t>
      </w:r>
      <w:r>
        <w:rPr>
          <w:spacing w:val="-2"/>
        </w:rPr>
        <w:t>(AGB):</w:t>
      </w:r>
    </w:p>
    <w:p w14:paraId="5E3D23E5" w14:textId="77777777" w:rsidR="00F640BF" w:rsidRDefault="002D49B6">
      <w:pPr>
        <w:pStyle w:val="BodyText"/>
        <w:spacing w:before="182" w:line="259" w:lineRule="auto"/>
        <w:ind w:left="139"/>
      </w:pPr>
      <w:r>
        <w:t>Campbell County Health determines AGB using the look-back method, including Medicare and private health insurers</w:t>
      </w:r>
      <w:r>
        <w:rPr>
          <w:spacing w:val="-1"/>
        </w:rPr>
        <w:t xml:space="preserve"> </w:t>
      </w:r>
      <w:r>
        <w:t>as</w:t>
      </w:r>
      <w:r>
        <w:rPr>
          <w:spacing w:val="-1"/>
        </w:rPr>
        <w:t xml:space="preserve"> </w:t>
      </w:r>
      <w:r>
        <w:t>defined</w:t>
      </w:r>
      <w:r>
        <w:rPr>
          <w:spacing w:val="-2"/>
        </w:rPr>
        <w:t xml:space="preserve"> </w:t>
      </w:r>
      <w:r>
        <w:t>by IRS</w:t>
      </w:r>
      <w:r>
        <w:rPr>
          <w:spacing w:val="-4"/>
        </w:rPr>
        <w:t xml:space="preserve"> </w:t>
      </w:r>
      <w:r>
        <w:t>501r-5(b)(3).</w:t>
      </w:r>
      <w:r>
        <w:rPr>
          <w:spacing w:val="-1"/>
        </w:rPr>
        <w:t xml:space="preserve"> </w:t>
      </w:r>
      <w:r>
        <w:t>A</w:t>
      </w:r>
      <w:r>
        <w:rPr>
          <w:spacing w:val="-4"/>
        </w:rPr>
        <w:t xml:space="preserve"> </w:t>
      </w:r>
      <w:r>
        <w:t>written</w:t>
      </w:r>
      <w:r>
        <w:rPr>
          <w:spacing w:val="-2"/>
        </w:rPr>
        <w:t xml:space="preserve"> </w:t>
      </w:r>
      <w:r>
        <w:t>explanation</w:t>
      </w:r>
      <w:r>
        <w:rPr>
          <w:spacing w:val="-4"/>
        </w:rPr>
        <w:t xml:space="preserve"> </w:t>
      </w:r>
      <w:r>
        <w:t>of</w:t>
      </w:r>
      <w:r>
        <w:rPr>
          <w:spacing w:val="-1"/>
        </w:rPr>
        <w:t xml:space="preserve"> </w:t>
      </w:r>
      <w:r>
        <w:t>the</w:t>
      </w:r>
      <w:r>
        <w:rPr>
          <w:spacing w:val="-3"/>
        </w:rPr>
        <w:t xml:space="preserve"> </w:t>
      </w:r>
      <w:r>
        <w:t>calculation</w:t>
      </w:r>
      <w:r>
        <w:rPr>
          <w:spacing w:val="-4"/>
        </w:rPr>
        <w:t xml:space="preserve"> </w:t>
      </w:r>
      <w:r>
        <w:t>may be</w:t>
      </w:r>
      <w:r>
        <w:rPr>
          <w:spacing w:val="-3"/>
        </w:rPr>
        <w:t xml:space="preserve"> </w:t>
      </w:r>
      <w:r>
        <w:t>obtained</w:t>
      </w:r>
      <w:r>
        <w:rPr>
          <w:spacing w:val="-4"/>
        </w:rPr>
        <w:t xml:space="preserve"> </w:t>
      </w:r>
      <w:r>
        <w:t>upon</w:t>
      </w:r>
      <w:r>
        <w:rPr>
          <w:spacing w:val="-2"/>
        </w:rPr>
        <w:t xml:space="preserve"> </w:t>
      </w:r>
      <w:r>
        <w:t>request, free of charge. Submit request in writing to Patient Financial Services, PO Box 3011, Gillette, WY 82717.</w:t>
      </w:r>
    </w:p>
    <w:p w14:paraId="6A96EF84" w14:textId="77777777" w:rsidR="00F640BF" w:rsidRDefault="002D49B6">
      <w:pPr>
        <w:pStyle w:val="BodyText"/>
        <w:spacing w:before="160" w:line="256" w:lineRule="auto"/>
        <w:ind w:left="139"/>
      </w:pPr>
      <w:r>
        <w:t>Individuals</w:t>
      </w:r>
      <w:r>
        <w:rPr>
          <w:spacing w:val="-2"/>
        </w:rPr>
        <w:t xml:space="preserve"> </w:t>
      </w:r>
      <w:r>
        <w:t>who</w:t>
      </w:r>
      <w:r>
        <w:rPr>
          <w:spacing w:val="-3"/>
        </w:rPr>
        <w:t xml:space="preserve"> </w:t>
      </w:r>
      <w:r>
        <w:t>are</w:t>
      </w:r>
      <w:r>
        <w:rPr>
          <w:spacing w:val="-4"/>
        </w:rPr>
        <w:t xml:space="preserve"> </w:t>
      </w:r>
      <w:r>
        <w:t>eligible</w:t>
      </w:r>
      <w:r>
        <w:rPr>
          <w:spacing w:val="-4"/>
        </w:rPr>
        <w:t xml:space="preserve"> </w:t>
      </w:r>
      <w:r>
        <w:t>for</w:t>
      </w:r>
      <w:r>
        <w:rPr>
          <w:spacing w:val="-2"/>
        </w:rPr>
        <w:t xml:space="preserve"> </w:t>
      </w:r>
      <w:r>
        <w:t>financial</w:t>
      </w:r>
      <w:r>
        <w:rPr>
          <w:spacing w:val="-5"/>
        </w:rPr>
        <w:t xml:space="preserve"> </w:t>
      </w:r>
      <w:r>
        <w:t>assistance</w:t>
      </w:r>
      <w:r>
        <w:rPr>
          <w:spacing w:val="-1"/>
        </w:rPr>
        <w:t xml:space="preserve"> </w:t>
      </w:r>
      <w:r>
        <w:t>under</w:t>
      </w:r>
      <w:r>
        <w:rPr>
          <w:spacing w:val="-2"/>
        </w:rPr>
        <w:t xml:space="preserve"> </w:t>
      </w:r>
      <w:r>
        <w:t>this</w:t>
      </w:r>
      <w:r>
        <w:rPr>
          <w:spacing w:val="-2"/>
        </w:rPr>
        <w:t xml:space="preserve"> </w:t>
      </w:r>
      <w:r>
        <w:t>policy</w:t>
      </w:r>
      <w:r>
        <w:rPr>
          <w:spacing w:val="-3"/>
        </w:rPr>
        <w:t xml:space="preserve"> </w:t>
      </w:r>
      <w:r>
        <w:t>will</w:t>
      </w:r>
      <w:r>
        <w:rPr>
          <w:spacing w:val="-2"/>
        </w:rPr>
        <w:t xml:space="preserve"> </w:t>
      </w:r>
      <w:r>
        <w:t>not</w:t>
      </w:r>
      <w:r>
        <w:rPr>
          <w:spacing w:val="-1"/>
        </w:rPr>
        <w:t xml:space="preserve"> </w:t>
      </w:r>
      <w:r>
        <w:t>be</w:t>
      </w:r>
      <w:r>
        <w:rPr>
          <w:spacing w:val="-4"/>
        </w:rPr>
        <w:t xml:space="preserve"> </w:t>
      </w:r>
      <w:r>
        <w:t>charged</w:t>
      </w:r>
      <w:r>
        <w:rPr>
          <w:spacing w:val="-3"/>
        </w:rPr>
        <w:t xml:space="preserve"> </w:t>
      </w:r>
      <w:r>
        <w:t>more</w:t>
      </w:r>
      <w:r>
        <w:rPr>
          <w:spacing w:val="-4"/>
        </w:rPr>
        <w:t xml:space="preserve"> </w:t>
      </w:r>
      <w:r>
        <w:t>than</w:t>
      </w:r>
      <w:r>
        <w:rPr>
          <w:spacing w:val="-3"/>
        </w:rPr>
        <w:t xml:space="preserve"> </w:t>
      </w:r>
      <w:r>
        <w:t>AGB</w:t>
      </w:r>
      <w:r>
        <w:rPr>
          <w:spacing w:val="-2"/>
        </w:rPr>
        <w:t xml:space="preserve"> </w:t>
      </w:r>
      <w:r>
        <w:t>for emergency or medically necessary care.</w:t>
      </w:r>
    </w:p>
    <w:p w14:paraId="3B6F874D" w14:textId="77777777" w:rsidR="00F640BF" w:rsidRDefault="002D49B6">
      <w:pPr>
        <w:pStyle w:val="Heading3"/>
        <w:spacing w:before="164"/>
      </w:pPr>
      <w:r>
        <w:t>Measures</w:t>
      </w:r>
      <w:r>
        <w:rPr>
          <w:spacing w:val="-5"/>
        </w:rPr>
        <w:t xml:space="preserve"> </w:t>
      </w:r>
      <w:r>
        <w:t>to</w:t>
      </w:r>
      <w:r>
        <w:rPr>
          <w:spacing w:val="-4"/>
        </w:rPr>
        <w:t xml:space="preserve"> </w:t>
      </w:r>
      <w:r>
        <w:t>Widely</w:t>
      </w:r>
      <w:r>
        <w:rPr>
          <w:spacing w:val="-8"/>
        </w:rPr>
        <w:t xml:space="preserve"> </w:t>
      </w:r>
      <w:r>
        <w:t>Publicize</w:t>
      </w:r>
      <w:r>
        <w:rPr>
          <w:spacing w:val="-8"/>
        </w:rPr>
        <w:t xml:space="preserve"> </w:t>
      </w:r>
      <w:r>
        <w:t>the</w:t>
      </w:r>
      <w:r>
        <w:rPr>
          <w:spacing w:val="-5"/>
        </w:rPr>
        <w:t xml:space="preserve"> </w:t>
      </w:r>
      <w:r>
        <w:t>Financial</w:t>
      </w:r>
      <w:r>
        <w:rPr>
          <w:spacing w:val="-4"/>
        </w:rPr>
        <w:t xml:space="preserve"> </w:t>
      </w:r>
      <w:r>
        <w:t>Assistance</w:t>
      </w:r>
      <w:r>
        <w:rPr>
          <w:spacing w:val="-4"/>
        </w:rPr>
        <w:t xml:space="preserve"> </w:t>
      </w:r>
      <w:r>
        <w:rPr>
          <w:spacing w:val="-2"/>
        </w:rPr>
        <w:t>Policy:</w:t>
      </w:r>
    </w:p>
    <w:p w14:paraId="40A6617A" w14:textId="77777777" w:rsidR="00F640BF" w:rsidRDefault="002D49B6">
      <w:pPr>
        <w:pStyle w:val="BodyText"/>
        <w:spacing w:before="180" w:line="259" w:lineRule="auto"/>
        <w:ind w:left="139" w:right="179"/>
      </w:pPr>
      <w:r>
        <w:t>To</w:t>
      </w:r>
      <w:r>
        <w:rPr>
          <w:spacing w:val="-2"/>
        </w:rPr>
        <w:t xml:space="preserve"> </w:t>
      </w:r>
      <w:r>
        <w:t>serve</w:t>
      </w:r>
      <w:r>
        <w:rPr>
          <w:spacing w:val="-2"/>
        </w:rPr>
        <w:t xml:space="preserve"> </w:t>
      </w:r>
      <w:r>
        <w:t>the</w:t>
      </w:r>
      <w:r>
        <w:rPr>
          <w:spacing w:val="-2"/>
        </w:rPr>
        <w:t xml:space="preserve"> </w:t>
      </w:r>
      <w:r>
        <w:t>community,</w:t>
      </w:r>
      <w:r>
        <w:rPr>
          <w:spacing w:val="-3"/>
        </w:rPr>
        <w:t xml:space="preserve"> </w:t>
      </w:r>
      <w:r>
        <w:t>Campbell</w:t>
      </w:r>
      <w:r>
        <w:rPr>
          <w:spacing w:val="-3"/>
        </w:rPr>
        <w:t xml:space="preserve"> </w:t>
      </w:r>
      <w:r>
        <w:t>County</w:t>
      </w:r>
      <w:r>
        <w:rPr>
          <w:spacing w:val="-4"/>
        </w:rPr>
        <w:t xml:space="preserve"> </w:t>
      </w:r>
      <w:r>
        <w:t>Health</w:t>
      </w:r>
      <w:r>
        <w:rPr>
          <w:spacing w:val="-6"/>
        </w:rPr>
        <w:t xml:space="preserve"> </w:t>
      </w:r>
      <w:r>
        <w:t>takes</w:t>
      </w:r>
      <w:r>
        <w:rPr>
          <w:spacing w:val="-5"/>
        </w:rPr>
        <w:t xml:space="preserve"> </w:t>
      </w:r>
      <w:r>
        <w:t>measures</w:t>
      </w:r>
      <w:r>
        <w:rPr>
          <w:spacing w:val="-3"/>
        </w:rPr>
        <w:t xml:space="preserve"> </w:t>
      </w:r>
      <w:r>
        <w:t>to</w:t>
      </w:r>
      <w:r>
        <w:rPr>
          <w:spacing w:val="-4"/>
        </w:rPr>
        <w:t xml:space="preserve"> </w:t>
      </w:r>
      <w:r>
        <w:t>widely</w:t>
      </w:r>
      <w:r>
        <w:rPr>
          <w:spacing w:val="-2"/>
        </w:rPr>
        <w:t xml:space="preserve"> </w:t>
      </w:r>
      <w:r>
        <w:t>publicize</w:t>
      </w:r>
      <w:r>
        <w:rPr>
          <w:spacing w:val="-2"/>
        </w:rPr>
        <w:t xml:space="preserve"> </w:t>
      </w:r>
      <w:r>
        <w:t>the</w:t>
      </w:r>
      <w:r>
        <w:rPr>
          <w:spacing w:val="-2"/>
        </w:rPr>
        <w:t xml:space="preserve"> </w:t>
      </w:r>
      <w:r>
        <w:t>availability</w:t>
      </w:r>
      <w:r>
        <w:rPr>
          <w:spacing w:val="-4"/>
        </w:rPr>
        <w:t xml:space="preserve"> </w:t>
      </w:r>
      <w:r>
        <w:t>of</w:t>
      </w:r>
      <w:r>
        <w:rPr>
          <w:spacing w:val="-3"/>
        </w:rPr>
        <w:t xml:space="preserve"> </w:t>
      </w:r>
      <w:r>
        <w:t>financial assistance.</w:t>
      </w:r>
      <w:r>
        <w:rPr>
          <w:spacing w:val="40"/>
        </w:rPr>
        <w:t xml:space="preserve"> </w:t>
      </w:r>
      <w:r>
        <w:t>Patients and members of the public may obtain copies of the financial assistance policy, the application and a plain language summary of the financial assistance policy, free of charge:</w:t>
      </w:r>
    </w:p>
    <w:p w14:paraId="49F64A41" w14:textId="77777777" w:rsidR="00F640BF" w:rsidRDefault="002D49B6">
      <w:pPr>
        <w:pStyle w:val="ListParagraph"/>
        <w:numPr>
          <w:ilvl w:val="0"/>
          <w:numId w:val="1"/>
        </w:numPr>
        <w:tabs>
          <w:tab w:val="left" w:pos="859"/>
        </w:tabs>
        <w:spacing w:before="160"/>
        <w:ind w:hanging="360"/>
      </w:pPr>
      <w:r>
        <w:rPr>
          <w:spacing w:val="-2"/>
        </w:rPr>
        <w:t>On</w:t>
      </w:r>
      <w:r>
        <w:rPr>
          <w:spacing w:val="19"/>
        </w:rPr>
        <w:t xml:space="preserve"> </w:t>
      </w:r>
      <w:r>
        <w:rPr>
          <w:spacing w:val="-2"/>
        </w:rPr>
        <w:t>the</w:t>
      </w:r>
      <w:r>
        <w:rPr>
          <w:spacing w:val="21"/>
        </w:rPr>
        <w:t xml:space="preserve"> </w:t>
      </w:r>
      <w:r>
        <w:rPr>
          <w:spacing w:val="-2"/>
        </w:rPr>
        <w:t>website,</w:t>
      </w:r>
      <w:r>
        <w:rPr>
          <w:spacing w:val="23"/>
        </w:rPr>
        <w:t xml:space="preserve"> </w:t>
      </w:r>
      <w:r>
        <w:rPr>
          <w:spacing w:val="-2"/>
        </w:rPr>
        <w:t>at</w:t>
      </w:r>
      <w:r>
        <w:rPr>
          <w:spacing w:val="21"/>
        </w:rPr>
        <w:t xml:space="preserve"> </w:t>
      </w:r>
      <w:hyperlink r:id="rId5">
        <w:r>
          <w:rPr>
            <w:spacing w:val="-2"/>
          </w:rPr>
          <w:t>www.cchwyo.org/as-our-patient/paying-for-care/financial-assistance</w:t>
        </w:r>
      </w:hyperlink>
    </w:p>
    <w:p w14:paraId="088B7DA7" w14:textId="77777777" w:rsidR="00F640BF" w:rsidRDefault="002D49B6">
      <w:pPr>
        <w:pStyle w:val="ListParagraph"/>
        <w:numPr>
          <w:ilvl w:val="0"/>
          <w:numId w:val="1"/>
        </w:numPr>
        <w:tabs>
          <w:tab w:val="left" w:pos="859"/>
        </w:tabs>
        <w:ind w:hanging="360"/>
      </w:pPr>
      <w:r>
        <w:t>By</w:t>
      </w:r>
      <w:r>
        <w:rPr>
          <w:spacing w:val="-7"/>
        </w:rPr>
        <w:t xml:space="preserve"> </w:t>
      </w:r>
      <w:r>
        <w:t>phone,</w:t>
      </w:r>
      <w:r>
        <w:rPr>
          <w:spacing w:val="-5"/>
        </w:rPr>
        <w:t xml:space="preserve"> </w:t>
      </w:r>
      <w:r>
        <w:t>call</w:t>
      </w:r>
      <w:r>
        <w:rPr>
          <w:spacing w:val="-6"/>
        </w:rPr>
        <w:t xml:space="preserve"> </w:t>
      </w:r>
      <w:r>
        <w:t>307-688-</w:t>
      </w:r>
      <w:r>
        <w:rPr>
          <w:spacing w:val="-4"/>
        </w:rPr>
        <w:t>1482</w:t>
      </w:r>
    </w:p>
    <w:p w14:paraId="6A602191" w14:textId="77777777" w:rsidR="00F640BF" w:rsidRDefault="002D49B6">
      <w:pPr>
        <w:pStyle w:val="ListParagraph"/>
        <w:numPr>
          <w:ilvl w:val="0"/>
          <w:numId w:val="1"/>
        </w:numPr>
        <w:tabs>
          <w:tab w:val="left" w:pos="859"/>
        </w:tabs>
        <w:spacing w:before="20" w:line="259" w:lineRule="auto"/>
        <w:ind w:right="523"/>
      </w:pPr>
      <w:r>
        <w:t>In</w:t>
      </w:r>
      <w:r>
        <w:rPr>
          <w:spacing w:val="-3"/>
        </w:rPr>
        <w:t xml:space="preserve"> </w:t>
      </w:r>
      <w:r>
        <w:t>person,</w:t>
      </w:r>
      <w:r>
        <w:rPr>
          <w:spacing w:val="-2"/>
        </w:rPr>
        <w:t xml:space="preserve"> </w:t>
      </w:r>
      <w:r>
        <w:t>at</w:t>
      </w:r>
      <w:r>
        <w:rPr>
          <w:spacing w:val="-1"/>
        </w:rPr>
        <w:t xml:space="preserve"> </w:t>
      </w:r>
      <w:r>
        <w:t>any</w:t>
      </w:r>
      <w:r>
        <w:rPr>
          <w:spacing w:val="-3"/>
        </w:rPr>
        <w:t xml:space="preserve"> </w:t>
      </w:r>
      <w:r>
        <w:t>registration</w:t>
      </w:r>
      <w:r>
        <w:rPr>
          <w:spacing w:val="-3"/>
        </w:rPr>
        <w:t xml:space="preserve"> </w:t>
      </w:r>
      <w:r>
        <w:t>desk</w:t>
      </w:r>
      <w:r>
        <w:rPr>
          <w:spacing w:val="-4"/>
        </w:rPr>
        <w:t xml:space="preserve"> </w:t>
      </w:r>
      <w:r>
        <w:t>and</w:t>
      </w:r>
      <w:r>
        <w:rPr>
          <w:spacing w:val="-3"/>
        </w:rPr>
        <w:t xml:space="preserve"> </w:t>
      </w:r>
      <w:r>
        <w:t>the</w:t>
      </w:r>
      <w:r>
        <w:rPr>
          <w:spacing w:val="-4"/>
        </w:rPr>
        <w:t xml:space="preserve"> </w:t>
      </w:r>
      <w:r>
        <w:t>customer</w:t>
      </w:r>
      <w:r>
        <w:rPr>
          <w:spacing w:val="-4"/>
        </w:rPr>
        <w:t xml:space="preserve"> </w:t>
      </w:r>
      <w:r>
        <w:t>service</w:t>
      </w:r>
      <w:r>
        <w:rPr>
          <w:spacing w:val="-4"/>
        </w:rPr>
        <w:t xml:space="preserve"> </w:t>
      </w:r>
      <w:r>
        <w:t>office</w:t>
      </w:r>
      <w:r>
        <w:rPr>
          <w:spacing w:val="-4"/>
        </w:rPr>
        <w:t xml:space="preserve"> </w:t>
      </w:r>
      <w:r>
        <w:t>at</w:t>
      </w:r>
      <w:r>
        <w:rPr>
          <w:spacing w:val="-3"/>
        </w:rPr>
        <w:t xml:space="preserve"> </w:t>
      </w:r>
      <w:r>
        <w:t>501</w:t>
      </w:r>
      <w:r>
        <w:rPr>
          <w:spacing w:val="-1"/>
        </w:rPr>
        <w:t xml:space="preserve"> </w:t>
      </w:r>
      <w:r>
        <w:t>S.</w:t>
      </w:r>
      <w:r>
        <w:rPr>
          <w:spacing w:val="-2"/>
        </w:rPr>
        <w:t xml:space="preserve"> </w:t>
      </w:r>
      <w:r>
        <w:t>Burma</w:t>
      </w:r>
      <w:r>
        <w:rPr>
          <w:spacing w:val="-2"/>
        </w:rPr>
        <w:t xml:space="preserve"> </w:t>
      </w:r>
      <w:r>
        <w:t>Ave.,</w:t>
      </w:r>
      <w:r>
        <w:rPr>
          <w:spacing w:val="-2"/>
        </w:rPr>
        <w:t xml:space="preserve"> </w:t>
      </w:r>
      <w:r>
        <w:t>Gillette,</w:t>
      </w:r>
      <w:r>
        <w:rPr>
          <w:spacing w:val="-4"/>
        </w:rPr>
        <w:t xml:space="preserve"> </w:t>
      </w:r>
      <w:r>
        <w:t xml:space="preserve">WY </w:t>
      </w:r>
      <w:r>
        <w:rPr>
          <w:spacing w:val="-4"/>
        </w:rPr>
        <w:t>82716</w:t>
      </w:r>
    </w:p>
    <w:p w14:paraId="04F4B6D5" w14:textId="77777777" w:rsidR="00F640BF" w:rsidRDefault="002D49B6">
      <w:pPr>
        <w:pStyle w:val="ListParagraph"/>
        <w:numPr>
          <w:ilvl w:val="0"/>
          <w:numId w:val="1"/>
        </w:numPr>
        <w:tabs>
          <w:tab w:val="left" w:pos="859"/>
        </w:tabs>
        <w:spacing w:before="1"/>
        <w:ind w:hanging="360"/>
      </w:pPr>
      <w:r>
        <w:t>By</w:t>
      </w:r>
      <w:r>
        <w:rPr>
          <w:spacing w:val="-7"/>
        </w:rPr>
        <w:t xml:space="preserve"> </w:t>
      </w:r>
      <w:r>
        <w:t>mail,</w:t>
      </w:r>
      <w:r>
        <w:rPr>
          <w:spacing w:val="-4"/>
        </w:rPr>
        <w:t xml:space="preserve"> </w:t>
      </w:r>
      <w:r>
        <w:t>by</w:t>
      </w:r>
      <w:r>
        <w:rPr>
          <w:spacing w:val="-5"/>
        </w:rPr>
        <w:t xml:space="preserve"> </w:t>
      </w:r>
      <w:r>
        <w:t>writing</w:t>
      </w:r>
      <w:r>
        <w:rPr>
          <w:spacing w:val="-7"/>
        </w:rPr>
        <w:t xml:space="preserve"> </w:t>
      </w:r>
      <w:r>
        <w:t>“Attention:</w:t>
      </w:r>
      <w:r>
        <w:rPr>
          <w:spacing w:val="-3"/>
        </w:rPr>
        <w:t xml:space="preserve"> </w:t>
      </w:r>
      <w:r>
        <w:t>Financial</w:t>
      </w:r>
      <w:r>
        <w:rPr>
          <w:spacing w:val="-4"/>
        </w:rPr>
        <w:t xml:space="preserve"> </w:t>
      </w:r>
      <w:r>
        <w:t>Assistance,”</w:t>
      </w:r>
      <w:r>
        <w:rPr>
          <w:spacing w:val="-4"/>
        </w:rPr>
        <w:t xml:space="preserve"> </w:t>
      </w:r>
      <w:r>
        <w:t>PO</w:t>
      </w:r>
      <w:r>
        <w:rPr>
          <w:spacing w:val="-4"/>
        </w:rPr>
        <w:t xml:space="preserve"> </w:t>
      </w:r>
      <w:r>
        <w:t>Box</w:t>
      </w:r>
      <w:r>
        <w:rPr>
          <w:spacing w:val="-3"/>
        </w:rPr>
        <w:t xml:space="preserve"> </w:t>
      </w:r>
      <w:r>
        <w:t>3011,</w:t>
      </w:r>
      <w:r>
        <w:rPr>
          <w:spacing w:val="-6"/>
        </w:rPr>
        <w:t xml:space="preserve"> </w:t>
      </w:r>
      <w:r>
        <w:t>Gillette,</w:t>
      </w:r>
      <w:r>
        <w:rPr>
          <w:spacing w:val="-6"/>
        </w:rPr>
        <w:t xml:space="preserve"> </w:t>
      </w:r>
      <w:r>
        <w:t>WY</w:t>
      </w:r>
      <w:r>
        <w:rPr>
          <w:spacing w:val="-5"/>
        </w:rPr>
        <w:t xml:space="preserve"> </w:t>
      </w:r>
      <w:r>
        <w:rPr>
          <w:spacing w:val="-2"/>
        </w:rPr>
        <w:t>82717</w:t>
      </w:r>
    </w:p>
    <w:p w14:paraId="3B16C639" w14:textId="77777777" w:rsidR="00F640BF" w:rsidRDefault="00F640BF">
      <w:pPr>
        <w:pStyle w:val="BodyText"/>
      </w:pPr>
    </w:p>
    <w:p w14:paraId="73BF3F10" w14:textId="77777777" w:rsidR="00F640BF" w:rsidRDefault="00F640BF">
      <w:pPr>
        <w:pStyle w:val="BodyText"/>
        <w:spacing w:before="92"/>
      </w:pPr>
    </w:p>
    <w:p w14:paraId="0AE33829" w14:textId="77777777" w:rsidR="00F640BF" w:rsidRDefault="002D49B6">
      <w:pPr>
        <w:pStyle w:val="Heading3"/>
      </w:pPr>
      <w:r>
        <w:t>Financial</w:t>
      </w:r>
      <w:r>
        <w:rPr>
          <w:spacing w:val="-7"/>
        </w:rPr>
        <w:t xml:space="preserve"> </w:t>
      </w:r>
      <w:r>
        <w:t>Assistance</w:t>
      </w:r>
      <w:r>
        <w:rPr>
          <w:spacing w:val="-6"/>
        </w:rPr>
        <w:t xml:space="preserve"> </w:t>
      </w:r>
      <w:r>
        <w:rPr>
          <w:spacing w:val="-2"/>
        </w:rPr>
        <w:t>Eligibility:</w:t>
      </w:r>
    </w:p>
    <w:p w14:paraId="49EE2D5F" w14:textId="77777777" w:rsidR="00F640BF" w:rsidRDefault="002D49B6">
      <w:pPr>
        <w:pStyle w:val="BodyText"/>
        <w:spacing w:before="183" w:line="259" w:lineRule="auto"/>
        <w:ind w:left="139" w:right="179"/>
      </w:pPr>
      <w:r>
        <w:t>Eligible individuals include</w:t>
      </w:r>
      <w:r>
        <w:rPr>
          <w:spacing w:val="-2"/>
        </w:rPr>
        <w:t xml:space="preserve"> </w:t>
      </w:r>
      <w:r>
        <w:t>patients</w:t>
      </w:r>
      <w:r>
        <w:rPr>
          <w:spacing w:val="-2"/>
        </w:rPr>
        <w:t xml:space="preserve"> </w:t>
      </w:r>
      <w:r>
        <w:t>who do not have insurance (Uninsured)</w:t>
      </w:r>
      <w:r>
        <w:rPr>
          <w:spacing w:val="-1"/>
        </w:rPr>
        <w:t xml:space="preserve"> </w:t>
      </w:r>
      <w:r>
        <w:t>or patients</w:t>
      </w:r>
      <w:r>
        <w:rPr>
          <w:spacing w:val="-2"/>
        </w:rPr>
        <w:t xml:space="preserve"> </w:t>
      </w:r>
      <w:r>
        <w:t>who have</w:t>
      </w:r>
      <w:r>
        <w:rPr>
          <w:spacing w:val="-2"/>
        </w:rPr>
        <w:t xml:space="preserve"> </w:t>
      </w:r>
      <w:r>
        <w:t>insurance</w:t>
      </w:r>
      <w:r>
        <w:rPr>
          <w:spacing w:val="-2"/>
        </w:rPr>
        <w:t xml:space="preserve"> </w:t>
      </w:r>
      <w:r>
        <w:t>but are Underinsured. Patients must cooperate with any insurance claim submission, referral procedures, authorization</w:t>
      </w:r>
      <w:r>
        <w:rPr>
          <w:spacing w:val="-5"/>
        </w:rPr>
        <w:t xml:space="preserve"> </w:t>
      </w:r>
      <w:r>
        <w:t>requirements,</w:t>
      </w:r>
      <w:r>
        <w:rPr>
          <w:spacing w:val="-2"/>
        </w:rPr>
        <w:t xml:space="preserve"> </w:t>
      </w:r>
      <w:r>
        <w:t>and</w:t>
      </w:r>
      <w:r>
        <w:rPr>
          <w:spacing w:val="-3"/>
        </w:rPr>
        <w:t xml:space="preserve"> </w:t>
      </w:r>
      <w:r>
        <w:t>exhaust</w:t>
      </w:r>
      <w:r>
        <w:rPr>
          <w:spacing w:val="-4"/>
        </w:rPr>
        <w:t xml:space="preserve"> </w:t>
      </w:r>
      <w:r>
        <w:t>their</w:t>
      </w:r>
      <w:r>
        <w:rPr>
          <w:spacing w:val="-4"/>
        </w:rPr>
        <w:t xml:space="preserve"> </w:t>
      </w:r>
      <w:r>
        <w:t>insurance</w:t>
      </w:r>
      <w:r>
        <w:rPr>
          <w:spacing w:val="-1"/>
        </w:rPr>
        <w:t xml:space="preserve"> </w:t>
      </w:r>
      <w:r>
        <w:t>or</w:t>
      </w:r>
      <w:r>
        <w:rPr>
          <w:spacing w:val="-4"/>
        </w:rPr>
        <w:t xml:space="preserve"> </w:t>
      </w:r>
      <w:r>
        <w:t>potential</w:t>
      </w:r>
      <w:r>
        <w:rPr>
          <w:spacing w:val="-2"/>
        </w:rPr>
        <w:t xml:space="preserve"> </w:t>
      </w:r>
      <w:r>
        <w:t>private,</w:t>
      </w:r>
      <w:r>
        <w:rPr>
          <w:spacing w:val="-2"/>
        </w:rPr>
        <w:t xml:space="preserve"> </w:t>
      </w:r>
      <w:r>
        <w:t>federal,</w:t>
      </w:r>
      <w:r>
        <w:rPr>
          <w:spacing w:val="-2"/>
        </w:rPr>
        <w:t xml:space="preserve"> </w:t>
      </w:r>
      <w:r>
        <w:t>state,</w:t>
      </w:r>
      <w:r>
        <w:rPr>
          <w:spacing w:val="-2"/>
        </w:rPr>
        <w:t xml:space="preserve"> </w:t>
      </w:r>
      <w:r>
        <w:t>and</w:t>
      </w:r>
      <w:r>
        <w:rPr>
          <w:spacing w:val="-3"/>
        </w:rPr>
        <w:t xml:space="preserve"> </w:t>
      </w:r>
      <w:r>
        <w:t>local</w:t>
      </w:r>
      <w:r>
        <w:rPr>
          <w:spacing w:val="-4"/>
        </w:rPr>
        <w:t xml:space="preserve"> </w:t>
      </w:r>
      <w:r>
        <w:t>insurance coverage (including Marketplace) before becoming eligible for financial assistance.</w:t>
      </w:r>
    </w:p>
    <w:p w14:paraId="514F835B" w14:textId="77777777" w:rsidR="00F640BF" w:rsidRDefault="00F640BF">
      <w:pPr>
        <w:spacing w:line="259" w:lineRule="auto"/>
        <w:sectPr w:rsidR="00F640BF">
          <w:pgSz w:w="12240" w:h="15840"/>
          <w:pgMar w:top="1400" w:right="940" w:bottom="280" w:left="940" w:header="720" w:footer="720" w:gutter="0"/>
          <w:cols w:space="720"/>
        </w:sectPr>
      </w:pPr>
    </w:p>
    <w:p w14:paraId="726F1ED6" w14:textId="77777777" w:rsidR="00F640BF" w:rsidRDefault="002D49B6">
      <w:pPr>
        <w:pStyle w:val="BodyText"/>
        <w:spacing w:before="39" w:line="259" w:lineRule="auto"/>
        <w:ind w:left="139" w:right="179"/>
      </w:pPr>
      <w:r>
        <w:lastRenderedPageBreak/>
        <w:t>Financial assistance eligibility is based on an application and supporting documentation which are used to validate</w:t>
      </w:r>
      <w:r>
        <w:rPr>
          <w:spacing w:val="-4"/>
        </w:rPr>
        <w:t xml:space="preserve"> </w:t>
      </w:r>
      <w:r>
        <w:t>the</w:t>
      </w:r>
      <w:r>
        <w:rPr>
          <w:spacing w:val="-1"/>
        </w:rPr>
        <w:t xml:space="preserve"> </w:t>
      </w:r>
      <w:r>
        <w:t>patient’s</w:t>
      </w:r>
      <w:r>
        <w:rPr>
          <w:spacing w:val="-4"/>
        </w:rPr>
        <w:t xml:space="preserve"> </w:t>
      </w:r>
      <w:r>
        <w:t>financial</w:t>
      </w:r>
      <w:r>
        <w:rPr>
          <w:spacing w:val="-2"/>
        </w:rPr>
        <w:t xml:space="preserve"> </w:t>
      </w:r>
      <w:r>
        <w:t>status.</w:t>
      </w:r>
      <w:r>
        <w:rPr>
          <w:spacing w:val="-5"/>
        </w:rPr>
        <w:t xml:space="preserve"> </w:t>
      </w:r>
      <w:r>
        <w:t>CCH’s</w:t>
      </w:r>
      <w:r>
        <w:rPr>
          <w:spacing w:val="-2"/>
        </w:rPr>
        <w:t xml:space="preserve"> </w:t>
      </w:r>
      <w:r>
        <w:t>financial</w:t>
      </w:r>
      <w:r>
        <w:rPr>
          <w:spacing w:val="-5"/>
        </w:rPr>
        <w:t xml:space="preserve"> </w:t>
      </w:r>
      <w:r>
        <w:t>assistance</w:t>
      </w:r>
      <w:r>
        <w:rPr>
          <w:spacing w:val="-4"/>
        </w:rPr>
        <w:t xml:space="preserve"> </w:t>
      </w:r>
      <w:r>
        <w:t>discount</w:t>
      </w:r>
      <w:r>
        <w:rPr>
          <w:spacing w:val="-4"/>
        </w:rPr>
        <w:t xml:space="preserve"> </w:t>
      </w:r>
      <w:r>
        <w:t>is</w:t>
      </w:r>
      <w:r>
        <w:rPr>
          <w:spacing w:val="-2"/>
        </w:rPr>
        <w:t xml:space="preserve"> </w:t>
      </w:r>
      <w:r>
        <w:t>based</w:t>
      </w:r>
      <w:r>
        <w:rPr>
          <w:spacing w:val="-3"/>
        </w:rPr>
        <w:t xml:space="preserve"> </w:t>
      </w:r>
      <w:r>
        <w:t>on</w:t>
      </w:r>
      <w:r>
        <w:rPr>
          <w:spacing w:val="-3"/>
        </w:rPr>
        <w:t xml:space="preserve"> </w:t>
      </w:r>
      <w:r>
        <w:t>the</w:t>
      </w:r>
      <w:r>
        <w:rPr>
          <w:spacing w:val="-4"/>
        </w:rPr>
        <w:t xml:space="preserve"> </w:t>
      </w:r>
      <w:r>
        <w:t>applicant’s</w:t>
      </w:r>
      <w:r>
        <w:rPr>
          <w:spacing w:val="-2"/>
        </w:rPr>
        <w:t xml:space="preserve"> </w:t>
      </w:r>
      <w:r>
        <w:t>income and the Federal Poverty Guidelines. Assets may also be considered at management discretion.</w:t>
      </w:r>
    </w:p>
    <w:p w14:paraId="2BFEDD59" w14:textId="77777777" w:rsidR="00F640BF" w:rsidRDefault="002D49B6">
      <w:pPr>
        <w:pStyle w:val="BodyText"/>
        <w:spacing w:before="160"/>
        <w:ind w:left="139"/>
      </w:pPr>
      <w:r>
        <w:t>Other</w:t>
      </w:r>
      <w:r>
        <w:rPr>
          <w:spacing w:val="-5"/>
        </w:rPr>
        <w:t xml:space="preserve"> </w:t>
      </w:r>
      <w:r>
        <w:t>factors</w:t>
      </w:r>
      <w:r>
        <w:rPr>
          <w:spacing w:val="-5"/>
        </w:rPr>
        <w:t xml:space="preserve"> </w:t>
      </w:r>
      <w:r>
        <w:t>affecting</w:t>
      </w:r>
      <w:r>
        <w:rPr>
          <w:spacing w:val="-5"/>
        </w:rPr>
        <w:t xml:space="preserve"> </w:t>
      </w:r>
      <w:r>
        <w:t>eligibility</w:t>
      </w:r>
      <w:r>
        <w:rPr>
          <w:spacing w:val="-4"/>
        </w:rPr>
        <w:t xml:space="preserve"> </w:t>
      </w:r>
      <w:r>
        <w:t>are</w:t>
      </w:r>
      <w:r>
        <w:rPr>
          <w:spacing w:val="-7"/>
        </w:rPr>
        <w:t xml:space="preserve"> </w:t>
      </w:r>
      <w:r>
        <w:t>as</w:t>
      </w:r>
      <w:r>
        <w:rPr>
          <w:spacing w:val="-4"/>
        </w:rPr>
        <w:t xml:space="preserve"> </w:t>
      </w:r>
      <w:r>
        <w:rPr>
          <w:spacing w:val="-2"/>
        </w:rPr>
        <w:t>follows:</w:t>
      </w:r>
    </w:p>
    <w:p w14:paraId="6B7E5E7F" w14:textId="77777777" w:rsidR="00F640BF" w:rsidRDefault="002D49B6">
      <w:pPr>
        <w:pStyle w:val="ListParagraph"/>
        <w:numPr>
          <w:ilvl w:val="0"/>
          <w:numId w:val="1"/>
        </w:numPr>
        <w:tabs>
          <w:tab w:val="left" w:pos="859"/>
        </w:tabs>
        <w:spacing w:before="180" w:line="259" w:lineRule="auto"/>
        <w:ind w:right="238"/>
      </w:pPr>
      <w:r>
        <w:t>The</w:t>
      </w:r>
      <w:r>
        <w:rPr>
          <w:spacing w:val="-2"/>
        </w:rPr>
        <w:t xml:space="preserve"> </w:t>
      </w:r>
      <w:r>
        <w:t>financial</w:t>
      </w:r>
      <w:r>
        <w:rPr>
          <w:spacing w:val="-3"/>
        </w:rPr>
        <w:t xml:space="preserve"> </w:t>
      </w:r>
      <w:r>
        <w:t>assistance</w:t>
      </w:r>
      <w:r>
        <w:rPr>
          <w:spacing w:val="-5"/>
        </w:rPr>
        <w:t xml:space="preserve"> </w:t>
      </w:r>
      <w:r>
        <w:t>discount</w:t>
      </w:r>
      <w:r>
        <w:rPr>
          <w:spacing w:val="-5"/>
        </w:rPr>
        <w:t xml:space="preserve"> </w:t>
      </w:r>
      <w:r>
        <w:t>will</w:t>
      </w:r>
      <w:r>
        <w:rPr>
          <w:spacing w:val="-3"/>
        </w:rPr>
        <w:t xml:space="preserve"> </w:t>
      </w:r>
      <w:r>
        <w:t>apply</w:t>
      </w:r>
      <w:r>
        <w:rPr>
          <w:spacing w:val="-4"/>
        </w:rPr>
        <w:t xml:space="preserve"> </w:t>
      </w:r>
      <w:r>
        <w:t>to</w:t>
      </w:r>
      <w:r>
        <w:rPr>
          <w:spacing w:val="-4"/>
        </w:rPr>
        <w:t xml:space="preserve"> </w:t>
      </w:r>
      <w:r>
        <w:t>the</w:t>
      </w:r>
      <w:r>
        <w:rPr>
          <w:spacing w:val="-2"/>
        </w:rPr>
        <w:t xml:space="preserve"> </w:t>
      </w:r>
      <w:r>
        <w:t>individual</w:t>
      </w:r>
      <w:r>
        <w:rPr>
          <w:spacing w:val="-3"/>
        </w:rPr>
        <w:t xml:space="preserve"> </w:t>
      </w:r>
      <w:r>
        <w:t>responsibility</w:t>
      </w:r>
      <w:r>
        <w:rPr>
          <w:spacing w:val="-2"/>
        </w:rPr>
        <w:t xml:space="preserve"> </w:t>
      </w:r>
      <w:r>
        <w:t>after</w:t>
      </w:r>
      <w:r>
        <w:rPr>
          <w:spacing w:val="-5"/>
        </w:rPr>
        <w:t xml:space="preserve"> </w:t>
      </w:r>
      <w:r>
        <w:t>any</w:t>
      </w:r>
      <w:r>
        <w:rPr>
          <w:spacing w:val="-2"/>
        </w:rPr>
        <w:t xml:space="preserve"> </w:t>
      </w:r>
      <w:r>
        <w:t>insurance</w:t>
      </w:r>
      <w:r>
        <w:rPr>
          <w:spacing w:val="-2"/>
        </w:rPr>
        <w:t xml:space="preserve"> </w:t>
      </w:r>
      <w:r>
        <w:t>payments and adjustments.</w:t>
      </w:r>
    </w:p>
    <w:p w14:paraId="69FC0CB2" w14:textId="77777777" w:rsidR="00F640BF" w:rsidRDefault="002D49B6">
      <w:pPr>
        <w:pStyle w:val="ListParagraph"/>
        <w:numPr>
          <w:ilvl w:val="0"/>
          <w:numId w:val="1"/>
        </w:numPr>
        <w:tabs>
          <w:tab w:val="left" w:pos="859"/>
        </w:tabs>
        <w:spacing w:before="1" w:line="256" w:lineRule="auto"/>
        <w:ind w:right="969"/>
      </w:pPr>
      <w:r>
        <w:t>Healthcare</w:t>
      </w:r>
      <w:r>
        <w:rPr>
          <w:spacing w:val="-4"/>
        </w:rPr>
        <w:t xml:space="preserve"> </w:t>
      </w:r>
      <w:r>
        <w:t>services</w:t>
      </w:r>
      <w:r>
        <w:rPr>
          <w:spacing w:val="-4"/>
        </w:rPr>
        <w:t xml:space="preserve"> </w:t>
      </w:r>
      <w:r>
        <w:t>must</w:t>
      </w:r>
      <w:r>
        <w:rPr>
          <w:spacing w:val="-1"/>
        </w:rPr>
        <w:t xml:space="preserve"> </w:t>
      </w:r>
      <w:r>
        <w:t>be</w:t>
      </w:r>
      <w:r>
        <w:rPr>
          <w:spacing w:val="-1"/>
        </w:rPr>
        <w:t xml:space="preserve"> </w:t>
      </w:r>
      <w:r>
        <w:t>deemed</w:t>
      </w:r>
      <w:r>
        <w:rPr>
          <w:spacing w:val="-5"/>
        </w:rPr>
        <w:t xml:space="preserve"> </w:t>
      </w:r>
      <w:r>
        <w:t>medically</w:t>
      </w:r>
      <w:r>
        <w:rPr>
          <w:spacing w:val="-3"/>
        </w:rPr>
        <w:t xml:space="preserve"> </w:t>
      </w:r>
      <w:r>
        <w:t>necessary.</w:t>
      </w:r>
      <w:r>
        <w:rPr>
          <w:spacing w:val="-3"/>
        </w:rPr>
        <w:t xml:space="preserve"> </w:t>
      </w:r>
      <w:r>
        <w:t>Services</w:t>
      </w:r>
      <w:r>
        <w:rPr>
          <w:spacing w:val="-4"/>
        </w:rPr>
        <w:t xml:space="preserve"> </w:t>
      </w:r>
      <w:r>
        <w:t>listed</w:t>
      </w:r>
      <w:r>
        <w:rPr>
          <w:spacing w:val="-5"/>
        </w:rPr>
        <w:t xml:space="preserve"> </w:t>
      </w:r>
      <w:r>
        <w:t>on</w:t>
      </w:r>
      <w:r>
        <w:rPr>
          <w:spacing w:val="-5"/>
        </w:rPr>
        <w:t xml:space="preserve"> </w:t>
      </w:r>
      <w:r>
        <w:t>Exhibit</w:t>
      </w:r>
      <w:r>
        <w:rPr>
          <w:spacing w:val="-1"/>
        </w:rPr>
        <w:t xml:space="preserve"> </w:t>
      </w:r>
      <w:r>
        <w:t>I</w:t>
      </w:r>
      <w:r>
        <w:rPr>
          <w:spacing w:val="-2"/>
        </w:rPr>
        <w:t xml:space="preserve"> </w:t>
      </w:r>
      <w:r>
        <w:t>will</w:t>
      </w:r>
      <w:r>
        <w:rPr>
          <w:spacing w:val="-2"/>
        </w:rPr>
        <w:t xml:space="preserve"> </w:t>
      </w:r>
      <w:r>
        <w:t>not</w:t>
      </w:r>
      <w:r>
        <w:rPr>
          <w:spacing w:val="-1"/>
        </w:rPr>
        <w:t xml:space="preserve"> </w:t>
      </w:r>
      <w:r>
        <w:t>be considered for Financial Assistance.</w:t>
      </w:r>
    </w:p>
    <w:p w14:paraId="057FEB80" w14:textId="77777777" w:rsidR="00F640BF" w:rsidRDefault="002D49B6">
      <w:pPr>
        <w:pStyle w:val="ListParagraph"/>
        <w:numPr>
          <w:ilvl w:val="0"/>
          <w:numId w:val="1"/>
        </w:numPr>
        <w:tabs>
          <w:tab w:val="left" w:pos="859"/>
        </w:tabs>
        <w:spacing w:before="4" w:line="259" w:lineRule="auto"/>
        <w:ind w:right="723" w:hanging="360"/>
      </w:pPr>
      <w:r>
        <w:t>Services</w:t>
      </w:r>
      <w:r>
        <w:rPr>
          <w:spacing w:val="-4"/>
        </w:rPr>
        <w:t xml:space="preserve"> </w:t>
      </w:r>
      <w:r>
        <w:t>offered</w:t>
      </w:r>
      <w:r>
        <w:rPr>
          <w:spacing w:val="-5"/>
        </w:rPr>
        <w:t xml:space="preserve"> </w:t>
      </w:r>
      <w:r>
        <w:t>by</w:t>
      </w:r>
      <w:r>
        <w:rPr>
          <w:spacing w:val="-3"/>
        </w:rPr>
        <w:t xml:space="preserve"> </w:t>
      </w:r>
      <w:r>
        <w:t>other</w:t>
      </w:r>
      <w:r>
        <w:rPr>
          <w:spacing w:val="-4"/>
        </w:rPr>
        <w:t xml:space="preserve"> </w:t>
      </w:r>
      <w:r>
        <w:t>providers,</w:t>
      </w:r>
      <w:r>
        <w:rPr>
          <w:spacing w:val="-2"/>
        </w:rPr>
        <w:t xml:space="preserve"> </w:t>
      </w:r>
      <w:r>
        <w:t>not</w:t>
      </w:r>
      <w:r>
        <w:rPr>
          <w:spacing w:val="-1"/>
        </w:rPr>
        <w:t xml:space="preserve"> </w:t>
      </w:r>
      <w:r>
        <w:t>billed</w:t>
      </w:r>
      <w:r>
        <w:rPr>
          <w:spacing w:val="-5"/>
        </w:rPr>
        <w:t xml:space="preserve"> </w:t>
      </w:r>
      <w:r>
        <w:t>through</w:t>
      </w:r>
      <w:r>
        <w:rPr>
          <w:spacing w:val="-5"/>
        </w:rPr>
        <w:t xml:space="preserve"> </w:t>
      </w:r>
      <w:r>
        <w:t>Campbell</w:t>
      </w:r>
      <w:r>
        <w:rPr>
          <w:spacing w:val="-5"/>
        </w:rPr>
        <w:t xml:space="preserve"> </w:t>
      </w:r>
      <w:r>
        <w:t>County</w:t>
      </w:r>
      <w:r>
        <w:rPr>
          <w:spacing w:val="-1"/>
        </w:rPr>
        <w:t xml:space="preserve"> </w:t>
      </w:r>
      <w:r>
        <w:t>Health</w:t>
      </w:r>
      <w:r>
        <w:rPr>
          <w:spacing w:val="-3"/>
        </w:rPr>
        <w:t xml:space="preserve"> </w:t>
      </w:r>
      <w:r>
        <w:t>are</w:t>
      </w:r>
      <w:r>
        <w:rPr>
          <w:spacing w:val="-1"/>
        </w:rPr>
        <w:t xml:space="preserve"> </w:t>
      </w:r>
      <w:r>
        <w:t>not</w:t>
      </w:r>
      <w:r>
        <w:rPr>
          <w:spacing w:val="-4"/>
        </w:rPr>
        <w:t xml:space="preserve"> </w:t>
      </w:r>
      <w:r>
        <w:t>eligible</w:t>
      </w:r>
      <w:r>
        <w:rPr>
          <w:spacing w:val="-1"/>
        </w:rPr>
        <w:t xml:space="preserve"> </w:t>
      </w:r>
      <w:r>
        <w:t>for financial assistance (i.e., independent physicians, transportation, hotel, etc.)</w:t>
      </w:r>
    </w:p>
    <w:p w14:paraId="177A3105" w14:textId="77777777" w:rsidR="00F640BF" w:rsidRDefault="002D49B6">
      <w:pPr>
        <w:pStyle w:val="ListParagraph"/>
        <w:numPr>
          <w:ilvl w:val="0"/>
          <w:numId w:val="1"/>
        </w:numPr>
        <w:tabs>
          <w:tab w:val="left" w:pos="859"/>
        </w:tabs>
        <w:spacing w:before="1" w:line="259" w:lineRule="auto"/>
        <w:ind w:right="675" w:hanging="360"/>
      </w:pPr>
      <w:r>
        <w:t>Financial assistance will be offered only to those patients who are residents of CCH’s Primary and Secondary Service area. Patients who have been residents of the following counties for at least 3 months</w:t>
      </w:r>
      <w:r>
        <w:rPr>
          <w:spacing w:val="-3"/>
        </w:rPr>
        <w:t xml:space="preserve"> </w:t>
      </w:r>
      <w:r>
        <w:t>qualify</w:t>
      </w:r>
      <w:r>
        <w:rPr>
          <w:spacing w:val="-2"/>
        </w:rPr>
        <w:t xml:space="preserve"> </w:t>
      </w:r>
      <w:r>
        <w:t>for</w:t>
      </w:r>
      <w:r>
        <w:rPr>
          <w:spacing w:val="-3"/>
        </w:rPr>
        <w:t xml:space="preserve"> </w:t>
      </w:r>
      <w:r>
        <w:t>Financial</w:t>
      </w:r>
      <w:r>
        <w:rPr>
          <w:spacing w:val="-3"/>
        </w:rPr>
        <w:t xml:space="preserve"> </w:t>
      </w:r>
      <w:r>
        <w:t>Assistance:</w:t>
      </w:r>
      <w:r>
        <w:rPr>
          <w:spacing w:val="-2"/>
        </w:rPr>
        <w:t xml:space="preserve"> </w:t>
      </w:r>
      <w:r>
        <w:t>Campbell,</w:t>
      </w:r>
      <w:r>
        <w:rPr>
          <w:spacing w:val="-5"/>
        </w:rPr>
        <w:t xml:space="preserve"> </w:t>
      </w:r>
      <w:r>
        <w:t>Weston,</w:t>
      </w:r>
      <w:r>
        <w:rPr>
          <w:spacing w:val="-3"/>
        </w:rPr>
        <w:t xml:space="preserve"> </w:t>
      </w:r>
      <w:r>
        <w:t>and</w:t>
      </w:r>
      <w:r>
        <w:rPr>
          <w:spacing w:val="-4"/>
        </w:rPr>
        <w:t xml:space="preserve"> </w:t>
      </w:r>
      <w:r>
        <w:t>Crook</w:t>
      </w:r>
      <w:r>
        <w:rPr>
          <w:spacing w:val="-5"/>
        </w:rPr>
        <w:t xml:space="preserve"> </w:t>
      </w:r>
      <w:r>
        <w:t>Counties.</w:t>
      </w:r>
      <w:r>
        <w:rPr>
          <w:spacing w:val="-6"/>
        </w:rPr>
        <w:t xml:space="preserve"> </w:t>
      </w:r>
      <w:r>
        <w:t>Patients</w:t>
      </w:r>
      <w:r>
        <w:rPr>
          <w:spacing w:val="-3"/>
        </w:rPr>
        <w:t xml:space="preserve"> </w:t>
      </w:r>
      <w:r>
        <w:t>who</w:t>
      </w:r>
      <w:r>
        <w:rPr>
          <w:spacing w:val="-2"/>
        </w:rPr>
        <w:t xml:space="preserve"> </w:t>
      </w:r>
      <w:r>
        <w:t>have utilized CCH EMS services will be eligible for Financial Assistance on the EMS charges only.</w:t>
      </w:r>
    </w:p>
    <w:p w14:paraId="45B7440A" w14:textId="77777777" w:rsidR="00F640BF" w:rsidRDefault="00F640BF">
      <w:pPr>
        <w:pStyle w:val="BodyText"/>
        <w:spacing w:before="179"/>
      </w:pPr>
    </w:p>
    <w:p w14:paraId="22BA0874" w14:textId="77777777" w:rsidR="00F640BF" w:rsidRDefault="002D49B6">
      <w:pPr>
        <w:pStyle w:val="Heading1"/>
        <w:spacing w:before="0"/>
      </w:pPr>
      <w:r>
        <w:rPr>
          <w:noProof/>
        </w:rPr>
        <mc:AlternateContent>
          <mc:Choice Requires="wps">
            <w:drawing>
              <wp:anchor distT="0" distB="0" distL="0" distR="0" simplePos="0" relativeHeight="487589888" behindDoc="1" locked="0" layoutInCell="1" allowOverlap="1" wp14:anchorId="7F593B59" wp14:editId="1D46B534">
                <wp:simplePos x="0" y="0"/>
                <wp:positionH relativeFrom="page">
                  <wp:posOffset>667512</wp:posOffset>
                </wp:positionH>
                <wp:positionV relativeFrom="paragraph">
                  <wp:posOffset>214019</wp:posOffset>
                </wp:positionV>
                <wp:extent cx="6437630" cy="1270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12700"/>
                        </a:xfrm>
                        <a:custGeom>
                          <a:avLst/>
                          <a:gdLst/>
                          <a:ahLst/>
                          <a:cxnLst/>
                          <a:rect l="l" t="t" r="r" b="b"/>
                          <a:pathLst>
                            <a:path w="6437630" h="12700">
                              <a:moveTo>
                                <a:pt x="6437376" y="0"/>
                              </a:moveTo>
                              <a:lnTo>
                                <a:pt x="0" y="0"/>
                              </a:lnTo>
                              <a:lnTo>
                                <a:pt x="0" y="12179"/>
                              </a:lnTo>
                              <a:lnTo>
                                <a:pt x="6437376" y="12179"/>
                              </a:lnTo>
                              <a:lnTo>
                                <a:pt x="6437376" y="0"/>
                              </a:lnTo>
                              <a:close/>
                            </a:path>
                          </a:pathLst>
                        </a:custGeom>
                        <a:solidFill>
                          <a:srgbClr val="7E7E7E"/>
                        </a:solidFill>
                      </wps:spPr>
                      <wps:bodyPr wrap="square" lIns="0" tIns="0" rIns="0" bIns="0" rtlCol="0">
                        <a:prstTxWarp prst="textNoShape">
                          <a:avLst/>
                        </a:prstTxWarp>
                        <a:noAutofit/>
                      </wps:bodyPr>
                    </wps:wsp>
                  </a:graphicData>
                </a:graphic>
              </wp:anchor>
            </w:drawing>
          </mc:Choice>
          <mc:Fallback>
            <w:pict>
              <v:shape w14:anchorId="61A38A17" id="Graphic 5" o:spid="_x0000_s1026" style="position:absolute;margin-left:52.55pt;margin-top:16.85pt;width:506.9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4376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" path="m6437376,l,,,12179r6437376,l6437376,xe" fillcolor="#7e7e7e" stroked="f">
                <v:path arrowok="t"/>
                <w10:wrap type="topAndBottom" anchorx="page"/>
              </v:shape>
            </w:pict>
          </mc:Fallback>
        </mc:AlternateContent>
      </w:r>
      <w:bookmarkStart w:id="4" w:name="PROCEDURE:"/>
      <w:bookmarkEnd w:id="4"/>
      <w:r>
        <w:rPr>
          <w:color w:val="585858"/>
          <w:spacing w:val="-2"/>
        </w:rPr>
        <w:t>PROCEDURE:</w:t>
      </w:r>
    </w:p>
    <w:p w14:paraId="55E3154B" w14:textId="77777777" w:rsidR="00F640BF" w:rsidRDefault="002D49B6">
      <w:pPr>
        <w:pStyle w:val="Heading2"/>
        <w:spacing w:before="119"/>
        <w:jc w:val="both"/>
      </w:pPr>
      <w:r>
        <w:t>The</w:t>
      </w:r>
      <w:r>
        <w:rPr>
          <w:spacing w:val="-5"/>
        </w:rPr>
        <w:t xml:space="preserve"> </w:t>
      </w:r>
      <w:r>
        <w:t>following</w:t>
      </w:r>
      <w:r>
        <w:rPr>
          <w:spacing w:val="-5"/>
        </w:rPr>
        <w:t xml:space="preserve"> </w:t>
      </w:r>
      <w:r>
        <w:t>guidelines</w:t>
      </w:r>
      <w:r>
        <w:rPr>
          <w:spacing w:val="-5"/>
        </w:rPr>
        <w:t xml:space="preserve"> </w:t>
      </w:r>
      <w:r>
        <w:t>will</w:t>
      </w:r>
      <w:r>
        <w:rPr>
          <w:spacing w:val="-5"/>
        </w:rPr>
        <w:t xml:space="preserve"> </w:t>
      </w:r>
      <w:r>
        <w:t>be</w:t>
      </w:r>
      <w:r>
        <w:rPr>
          <w:spacing w:val="-4"/>
        </w:rPr>
        <w:t xml:space="preserve"> </w:t>
      </w:r>
      <w:r>
        <w:rPr>
          <w:spacing w:val="-2"/>
        </w:rPr>
        <w:t>followed:</w:t>
      </w:r>
    </w:p>
    <w:p w14:paraId="03B4BF35" w14:textId="04ACCFF1" w:rsidR="00F640BF" w:rsidRDefault="002D49B6">
      <w:pPr>
        <w:pStyle w:val="BodyText"/>
        <w:spacing w:before="183" w:line="259" w:lineRule="auto"/>
        <w:ind w:left="139" w:right="253"/>
        <w:jc w:val="both"/>
      </w:pPr>
      <w:r>
        <w:rPr>
          <w:b/>
          <w:u w:val="single"/>
        </w:rPr>
        <w:t>Application Process</w:t>
      </w:r>
      <w:r>
        <w:rPr>
          <w:b/>
        </w:rPr>
        <w:t xml:space="preserve">: </w:t>
      </w:r>
      <w:r>
        <w:t xml:space="preserve">The patient/guarantor must complete a Financial Assistance application in its entirety. By signing the application, applicants attest the submitted information provides a complete and accurate financial </w:t>
      </w:r>
      <w:r w:rsidR="007B15D7">
        <w:t>position and</w:t>
      </w:r>
      <w:r>
        <w:rPr>
          <w:spacing w:val="-3"/>
        </w:rPr>
        <w:t xml:space="preserve"> </w:t>
      </w:r>
      <w:r>
        <w:t>authorizes</w:t>
      </w:r>
      <w:r>
        <w:rPr>
          <w:spacing w:val="-2"/>
        </w:rPr>
        <w:t xml:space="preserve"> </w:t>
      </w:r>
      <w:r>
        <w:t>CCH</w:t>
      </w:r>
      <w:r>
        <w:rPr>
          <w:spacing w:val="-3"/>
        </w:rPr>
        <w:t xml:space="preserve"> </w:t>
      </w:r>
      <w:r>
        <w:t>to</w:t>
      </w:r>
      <w:r>
        <w:rPr>
          <w:spacing w:val="-3"/>
        </w:rPr>
        <w:t xml:space="preserve"> </w:t>
      </w:r>
      <w:r>
        <w:t>confirm</w:t>
      </w:r>
      <w:r>
        <w:rPr>
          <w:spacing w:val="-1"/>
        </w:rPr>
        <w:t xml:space="preserve"> </w:t>
      </w:r>
      <w:r>
        <w:t>all</w:t>
      </w:r>
      <w:r>
        <w:rPr>
          <w:spacing w:val="-2"/>
        </w:rPr>
        <w:t xml:space="preserve"> </w:t>
      </w:r>
      <w:r>
        <w:t>information</w:t>
      </w:r>
      <w:r>
        <w:rPr>
          <w:spacing w:val="-3"/>
        </w:rPr>
        <w:t xml:space="preserve"> </w:t>
      </w:r>
      <w:r>
        <w:t>disclosed</w:t>
      </w:r>
      <w:r>
        <w:rPr>
          <w:spacing w:val="-5"/>
        </w:rPr>
        <w:t xml:space="preserve"> </w:t>
      </w:r>
      <w:r>
        <w:t>on</w:t>
      </w:r>
      <w:r>
        <w:rPr>
          <w:spacing w:val="-5"/>
        </w:rPr>
        <w:t xml:space="preserve"> </w:t>
      </w:r>
      <w:r>
        <w:t>the</w:t>
      </w:r>
      <w:r>
        <w:rPr>
          <w:spacing w:val="-1"/>
        </w:rPr>
        <w:t xml:space="preserve"> </w:t>
      </w:r>
      <w:r>
        <w:t>application</w:t>
      </w:r>
      <w:r>
        <w:rPr>
          <w:spacing w:val="-3"/>
        </w:rPr>
        <w:t xml:space="preserve"> </w:t>
      </w:r>
      <w:r>
        <w:t>form.</w:t>
      </w:r>
      <w:r>
        <w:rPr>
          <w:spacing w:val="-5"/>
        </w:rPr>
        <w:t xml:space="preserve"> </w:t>
      </w:r>
      <w:r>
        <w:t>Providing</w:t>
      </w:r>
      <w:r>
        <w:rPr>
          <w:spacing w:val="-3"/>
        </w:rPr>
        <w:t xml:space="preserve"> </w:t>
      </w:r>
      <w:r>
        <w:t>incomplete or false information on an application will result in an automatic denial of assistance.</w:t>
      </w:r>
    </w:p>
    <w:p w14:paraId="48180961" w14:textId="77777777" w:rsidR="00F640BF" w:rsidRDefault="002D49B6">
      <w:pPr>
        <w:pStyle w:val="ListParagraph"/>
        <w:numPr>
          <w:ilvl w:val="0"/>
          <w:numId w:val="1"/>
        </w:numPr>
        <w:tabs>
          <w:tab w:val="left" w:pos="860"/>
        </w:tabs>
        <w:spacing w:before="157" w:line="259" w:lineRule="auto"/>
        <w:ind w:left="860" w:right="417"/>
      </w:pPr>
      <w:r>
        <w:rPr>
          <w:i/>
        </w:rPr>
        <w:t>Completed</w:t>
      </w:r>
      <w:r>
        <w:rPr>
          <w:i/>
          <w:spacing w:val="-4"/>
        </w:rPr>
        <w:t xml:space="preserve"> </w:t>
      </w:r>
      <w:r>
        <w:t>Financial</w:t>
      </w:r>
      <w:r>
        <w:rPr>
          <w:spacing w:val="-3"/>
        </w:rPr>
        <w:t xml:space="preserve"> </w:t>
      </w:r>
      <w:r>
        <w:t>Assistance</w:t>
      </w:r>
      <w:r>
        <w:rPr>
          <w:spacing w:val="-2"/>
        </w:rPr>
        <w:t xml:space="preserve"> </w:t>
      </w:r>
      <w:r>
        <w:t>applications</w:t>
      </w:r>
      <w:r>
        <w:rPr>
          <w:spacing w:val="-3"/>
        </w:rPr>
        <w:t xml:space="preserve"> </w:t>
      </w:r>
      <w:r>
        <w:t>and</w:t>
      </w:r>
      <w:r>
        <w:rPr>
          <w:spacing w:val="-4"/>
        </w:rPr>
        <w:t xml:space="preserve"> </w:t>
      </w:r>
      <w:r>
        <w:t>required</w:t>
      </w:r>
      <w:r>
        <w:rPr>
          <w:spacing w:val="-4"/>
        </w:rPr>
        <w:t xml:space="preserve"> </w:t>
      </w:r>
      <w:r>
        <w:t>documentation</w:t>
      </w:r>
      <w:r>
        <w:rPr>
          <w:spacing w:val="-6"/>
        </w:rPr>
        <w:t xml:space="preserve"> </w:t>
      </w:r>
      <w:r>
        <w:t>can</w:t>
      </w:r>
      <w:r>
        <w:rPr>
          <w:spacing w:val="-4"/>
        </w:rPr>
        <w:t xml:space="preserve"> </w:t>
      </w:r>
      <w:r>
        <w:t>be</w:t>
      </w:r>
      <w:r>
        <w:rPr>
          <w:spacing w:val="-5"/>
        </w:rPr>
        <w:t xml:space="preserve"> </w:t>
      </w:r>
      <w:r>
        <w:t>submitted</w:t>
      </w:r>
      <w:r>
        <w:rPr>
          <w:spacing w:val="-4"/>
        </w:rPr>
        <w:t xml:space="preserve"> </w:t>
      </w:r>
      <w:r>
        <w:t>to</w:t>
      </w:r>
      <w:r>
        <w:rPr>
          <w:spacing w:val="-2"/>
        </w:rPr>
        <w:t xml:space="preserve"> </w:t>
      </w:r>
      <w:r>
        <w:t>Patient Financial Services. Acceptable methods of submission are:</w:t>
      </w:r>
    </w:p>
    <w:p w14:paraId="5D2C9FC2" w14:textId="77777777" w:rsidR="00F640BF" w:rsidRDefault="002D49B6">
      <w:pPr>
        <w:pStyle w:val="ListParagraph"/>
        <w:numPr>
          <w:ilvl w:val="1"/>
          <w:numId w:val="1"/>
        </w:numPr>
        <w:tabs>
          <w:tab w:val="left" w:pos="1579"/>
        </w:tabs>
        <w:spacing w:before="1"/>
        <w:ind w:left="1579" w:hanging="359"/>
      </w:pPr>
      <w:r>
        <w:t>Mail</w:t>
      </w:r>
      <w:r>
        <w:rPr>
          <w:spacing w:val="-6"/>
        </w:rPr>
        <w:t xml:space="preserve"> </w:t>
      </w:r>
      <w:r>
        <w:t>–</w:t>
      </w:r>
      <w:r>
        <w:rPr>
          <w:spacing w:val="-5"/>
        </w:rPr>
        <w:t xml:space="preserve"> </w:t>
      </w:r>
      <w:r>
        <w:t>“Attention:</w:t>
      </w:r>
      <w:r>
        <w:rPr>
          <w:spacing w:val="-3"/>
        </w:rPr>
        <w:t xml:space="preserve"> </w:t>
      </w:r>
      <w:r>
        <w:t>Financial</w:t>
      </w:r>
      <w:r>
        <w:rPr>
          <w:spacing w:val="-6"/>
        </w:rPr>
        <w:t xml:space="preserve"> </w:t>
      </w:r>
      <w:r>
        <w:t>Assistance,”</w:t>
      </w:r>
      <w:r>
        <w:rPr>
          <w:spacing w:val="-4"/>
        </w:rPr>
        <w:t xml:space="preserve"> </w:t>
      </w:r>
      <w:r>
        <w:t>PO</w:t>
      </w:r>
      <w:r>
        <w:rPr>
          <w:spacing w:val="-5"/>
        </w:rPr>
        <w:t xml:space="preserve"> </w:t>
      </w:r>
      <w:r>
        <w:t>Box</w:t>
      </w:r>
      <w:r>
        <w:rPr>
          <w:spacing w:val="-6"/>
        </w:rPr>
        <w:t xml:space="preserve"> </w:t>
      </w:r>
      <w:r>
        <w:t>3011,</w:t>
      </w:r>
      <w:r>
        <w:rPr>
          <w:spacing w:val="-8"/>
        </w:rPr>
        <w:t xml:space="preserve"> </w:t>
      </w:r>
      <w:r>
        <w:t>Gillette,</w:t>
      </w:r>
      <w:r>
        <w:rPr>
          <w:spacing w:val="-3"/>
        </w:rPr>
        <w:t xml:space="preserve"> </w:t>
      </w:r>
      <w:r>
        <w:t>WY</w:t>
      </w:r>
      <w:r>
        <w:rPr>
          <w:spacing w:val="-3"/>
        </w:rPr>
        <w:t xml:space="preserve"> </w:t>
      </w:r>
      <w:r>
        <w:rPr>
          <w:spacing w:val="-2"/>
        </w:rPr>
        <w:t>82717</w:t>
      </w:r>
    </w:p>
    <w:p w14:paraId="13F9C74C" w14:textId="77777777" w:rsidR="00F640BF" w:rsidRDefault="002D49B6">
      <w:pPr>
        <w:pStyle w:val="ListParagraph"/>
        <w:numPr>
          <w:ilvl w:val="1"/>
          <w:numId w:val="1"/>
        </w:numPr>
        <w:tabs>
          <w:tab w:val="left" w:pos="1579"/>
        </w:tabs>
        <w:spacing w:before="15"/>
        <w:ind w:left="1579" w:hanging="359"/>
      </w:pPr>
      <w:r>
        <w:t>In-Person</w:t>
      </w:r>
      <w:r>
        <w:rPr>
          <w:spacing w:val="-7"/>
        </w:rPr>
        <w:t xml:space="preserve"> </w:t>
      </w:r>
      <w:r>
        <w:t>Delivery</w:t>
      </w:r>
      <w:r>
        <w:rPr>
          <w:spacing w:val="-5"/>
        </w:rPr>
        <w:t xml:space="preserve"> </w:t>
      </w:r>
      <w:r>
        <w:t>–</w:t>
      </w:r>
      <w:r>
        <w:rPr>
          <w:spacing w:val="-5"/>
        </w:rPr>
        <w:t xml:space="preserve"> </w:t>
      </w:r>
      <w:r>
        <w:t>Patient</w:t>
      </w:r>
      <w:r>
        <w:rPr>
          <w:spacing w:val="-3"/>
        </w:rPr>
        <w:t xml:space="preserve"> </w:t>
      </w:r>
      <w:r>
        <w:t>Financial</w:t>
      </w:r>
      <w:r>
        <w:rPr>
          <w:spacing w:val="-3"/>
        </w:rPr>
        <w:t xml:space="preserve"> </w:t>
      </w:r>
      <w:r>
        <w:t>Services,</w:t>
      </w:r>
      <w:r>
        <w:rPr>
          <w:spacing w:val="-6"/>
        </w:rPr>
        <w:t xml:space="preserve"> </w:t>
      </w:r>
      <w:r>
        <w:t>501</w:t>
      </w:r>
      <w:r>
        <w:rPr>
          <w:spacing w:val="-4"/>
        </w:rPr>
        <w:t xml:space="preserve"> </w:t>
      </w:r>
      <w:r>
        <w:t>S.</w:t>
      </w:r>
      <w:r>
        <w:rPr>
          <w:spacing w:val="-6"/>
        </w:rPr>
        <w:t xml:space="preserve"> </w:t>
      </w:r>
      <w:r>
        <w:t>Burma</w:t>
      </w:r>
      <w:r>
        <w:rPr>
          <w:spacing w:val="-4"/>
        </w:rPr>
        <w:t xml:space="preserve"> </w:t>
      </w:r>
      <w:r>
        <w:t>Ave,</w:t>
      </w:r>
      <w:r>
        <w:rPr>
          <w:spacing w:val="-5"/>
        </w:rPr>
        <w:t xml:space="preserve"> </w:t>
      </w:r>
      <w:r>
        <w:t>Gillette,</w:t>
      </w:r>
      <w:r>
        <w:rPr>
          <w:spacing w:val="-5"/>
        </w:rPr>
        <w:t xml:space="preserve"> </w:t>
      </w:r>
      <w:r>
        <w:t>WY</w:t>
      </w:r>
      <w:r>
        <w:rPr>
          <w:spacing w:val="-5"/>
        </w:rPr>
        <w:t xml:space="preserve"> </w:t>
      </w:r>
      <w:r>
        <w:rPr>
          <w:spacing w:val="-2"/>
        </w:rPr>
        <w:t>82716</w:t>
      </w:r>
    </w:p>
    <w:p w14:paraId="705F5EB6" w14:textId="77777777" w:rsidR="00F640BF" w:rsidRDefault="002D49B6">
      <w:pPr>
        <w:pStyle w:val="ListParagraph"/>
        <w:numPr>
          <w:ilvl w:val="1"/>
          <w:numId w:val="1"/>
        </w:numPr>
        <w:tabs>
          <w:tab w:val="left" w:pos="1579"/>
        </w:tabs>
        <w:spacing w:before="12"/>
        <w:ind w:left="1579" w:hanging="359"/>
      </w:pPr>
      <w:r>
        <w:t>Fax</w:t>
      </w:r>
      <w:r>
        <w:rPr>
          <w:spacing w:val="-5"/>
        </w:rPr>
        <w:t xml:space="preserve"> </w:t>
      </w:r>
      <w:r>
        <w:t>–</w:t>
      </w:r>
      <w:r>
        <w:rPr>
          <w:spacing w:val="-7"/>
        </w:rPr>
        <w:t xml:space="preserve"> </w:t>
      </w:r>
      <w:r>
        <w:t>“Attention:</w:t>
      </w:r>
      <w:r>
        <w:rPr>
          <w:spacing w:val="-5"/>
        </w:rPr>
        <w:t xml:space="preserve"> </w:t>
      </w:r>
      <w:r>
        <w:t>Financial</w:t>
      </w:r>
      <w:r>
        <w:rPr>
          <w:spacing w:val="-8"/>
        </w:rPr>
        <w:t xml:space="preserve"> </w:t>
      </w:r>
      <w:r>
        <w:t>Assistance,”</w:t>
      </w:r>
      <w:r>
        <w:rPr>
          <w:spacing w:val="-4"/>
        </w:rPr>
        <w:t xml:space="preserve"> </w:t>
      </w:r>
      <w:r>
        <w:t>(307)</w:t>
      </w:r>
      <w:r>
        <w:rPr>
          <w:spacing w:val="-7"/>
        </w:rPr>
        <w:t xml:space="preserve"> </w:t>
      </w:r>
      <w:r>
        <w:t>688-</w:t>
      </w:r>
      <w:r>
        <w:rPr>
          <w:spacing w:val="-4"/>
        </w:rPr>
        <w:t>1420</w:t>
      </w:r>
    </w:p>
    <w:p w14:paraId="15C15D7D" w14:textId="77777777" w:rsidR="00F640BF" w:rsidRDefault="002D49B6">
      <w:pPr>
        <w:pStyle w:val="ListParagraph"/>
        <w:numPr>
          <w:ilvl w:val="0"/>
          <w:numId w:val="1"/>
        </w:numPr>
        <w:tabs>
          <w:tab w:val="left" w:pos="860"/>
        </w:tabs>
        <w:spacing w:before="15"/>
        <w:ind w:left="860" w:hanging="360"/>
      </w:pPr>
      <w:r>
        <w:rPr>
          <w:i/>
        </w:rPr>
        <w:t>Income</w:t>
      </w:r>
      <w:r>
        <w:rPr>
          <w:i/>
          <w:spacing w:val="-6"/>
        </w:rPr>
        <w:t xml:space="preserve"> </w:t>
      </w:r>
      <w:r>
        <w:rPr>
          <w:i/>
        </w:rPr>
        <w:t>Verification</w:t>
      </w:r>
      <w:r>
        <w:t>:</w:t>
      </w:r>
      <w:r>
        <w:rPr>
          <w:spacing w:val="-5"/>
        </w:rPr>
        <w:t xml:space="preserve"> </w:t>
      </w:r>
      <w:r>
        <w:t>Applicants</w:t>
      </w:r>
      <w:r>
        <w:rPr>
          <w:spacing w:val="-6"/>
        </w:rPr>
        <w:t xml:space="preserve"> </w:t>
      </w:r>
      <w:r>
        <w:t>must</w:t>
      </w:r>
      <w:r>
        <w:rPr>
          <w:spacing w:val="-4"/>
        </w:rPr>
        <w:t xml:space="preserve"> </w:t>
      </w:r>
      <w:r>
        <w:t>provide</w:t>
      </w:r>
      <w:r>
        <w:rPr>
          <w:spacing w:val="-8"/>
        </w:rPr>
        <w:t xml:space="preserve"> </w:t>
      </w:r>
      <w:r>
        <w:t>the</w:t>
      </w:r>
      <w:r>
        <w:rPr>
          <w:spacing w:val="-4"/>
        </w:rPr>
        <w:t xml:space="preserve"> </w:t>
      </w:r>
      <w:r>
        <w:rPr>
          <w:spacing w:val="-2"/>
        </w:rPr>
        <w:t>following:</w:t>
      </w:r>
    </w:p>
    <w:p w14:paraId="362C3125" w14:textId="77777777" w:rsidR="00F640BF" w:rsidRDefault="002D49B6">
      <w:pPr>
        <w:pStyle w:val="ListParagraph"/>
        <w:numPr>
          <w:ilvl w:val="1"/>
          <w:numId w:val="1"/>
        </w:numPr>
        <w:tabs>
          <w:tab w:val="left" w:pos="1579"/>
        </w:tabs>
        <w:ind w:left="1579" w:hanging="359"/>
      </w:pPr>
      <w:r>
        <w:t>Two</w:t>
      </w:r>
      <w:r>
        <w:rPr>
          <w:spacing w:val="-4"/>
        </w:rPr>
        <w:t xml:space="preserve"> </w:t>
      </w:r>
      <w:r>
        <w:t>most</w:t>
      </w:r>
      <w:r>
        <w:rPr>
          <w:spacing w:val="-2"/>
        </w:rPr>
        <w:t xml:space="preserve"> </w:t>
      </w:r>
      <w:r>
        <w:t>recent</w:t>
      </w:r>
      <w:r>
        <w:rPr>
          <w:spacing w:val="-4"/>
        </w:rPr>
        <w:t xml:space="preserve"> </w:t>
      </w:r>
      <w:r>
        <w:t>Year’s</w:t>
      </w:r>
      <w:r>
        <w:rPr>
          <w:spacing w:val="-5"/>
        </w:rPr>
        <w:t xml:space="preserve"> </w:t>
      </w:r>
      <w:r>
        <w:t>Tax</w:t>
      </w:r>
      <w:r>
        <w:rPr>
          <w:spacing w:val="-1"/>
        </w:rPr>
        <w:t xml:space="preserve"> </w:t>
      </w:r>
      <w:r>
        <w:rPr>
          <w:spacing w:val="-2"/>
        </w:rPr>
        <w:t>Return</w:t>
      </w:r>
    </w:p>
    <w:p w14:paraId="58661CC6" w14:textId="77777777" w:rsidR="00F640BF" w:rsidRDefault="002D49B6">
      <w:pPr>
        <w:pStyle w:val="ListParagraph"/>
        <w:numPr>
          <w:ilvl w:val="1"/>
          <w:numId w:val="1"/>
        </w:numPr>
        <w:tabs>
          <w:tab w:val="left" w:pos="1579"/>
        </w:tabs>
        <w:spacing w:before="13"/>
        <w:ind w:left="1579" w:hanging="359"/>
      </w:pPr>
      <w:r>
        <w:t>Two</w:t>
      </w:r>
      <w:r>
        <w:rPr>
          <w:spacing w:val="-4"/>
        </w:rPr>
        <w:t xml:space="preserve"> </w:t>
      </w:r>
      <w:r>
        <w:t>most</w:t>
      </w:r>
      <w:r>
        <w:rPr>
          <w:spacing w:val="-2"/>
        </w:rPr>
        <w:t xml:space="preserve"> </w:t>
      </w:r>
      <w:r>
        <w:t>recent</w:t>
      </w:r>
      <w:r>
        <w:rPr>
          <w:spacing w:val="-2"/>
        </w:rPr>
        <w:t xml:space="preserve"> </w:t>
      </w:r>
      <w:r>
        <w:t>pay</w:t>
      </w:r>
      <w:r>
        <w:rPr>
          <w:spacing w:val="-2"/>
        </w:rPr>
        <w:t xml:space="preserve"> stubs</w:t>
      </w:r>
    </w:p>
    <w:p w14:paraId="606ACAF1" w14:textId="77777777" w:rsidR="00F640BF" w:rsidRDefault="002D49B6">
      <w:pPr>
        <w:pStyle w:val="ListParagraph"/>
        <w:numPr>
          <w:ilvl w:val="1"/>
          <w:numId w:val="1"/>
        </w:numPr>
        <w:tabs>
          <w:tab w:val="left" w:pos="1579"/>
        </w:tabs>
        <w:spacing w:before="14"/>
        <w:ind w:left="1579" w:hanging="359"/>
      </w:pPr>
      <w:r>
        <w:t>Three</w:t>
      </w:r>
      <w:r>
        <w:rPr>
          <w:spacing w:val="-7"/>
        </w:rPr>
        <w:t xml:space="preserve"> </w:t>
      </w:r>
      <w:r>
        <w:t>months</w:t>
      </w:r>
      <w:r>
        <w:rPr>
          <w:spacing w:val="-5"/>
        </w:rPr>
        <w:t xml:space="preserve"> </w:t>
      </w:r>
      <w:r>
        <w:t>of</w:t>
      </w:r>
      <w:r>
        <w:rPr>
          <w:spacing w:val="-3"/>
        </w:rPr>
        <w:t xml:space="preserve"> </w:t>
      </w:r>
      <w:r>
        <w:t>Bank</w:t>
      </w:r>
      <w:r>
        <w:rPr>
          <w:spacing w:val="-5"/>
        </w:rPr>
        <w:t xml:space="preserve"> </w:t>
      </w:r>
      <w:r>
        <w:t>Statement(s),</w:t>
      </w:r>
      <w:r>
        <w:rPr>
          <w:spacing w:val="-5"/>
        </w:rPr>
        <w:t xml:space="preserve"> </w:t>
      </w:r>
      <w:r>
        <w:t>for</w:t>
      </w:r>
      <w:r>
        <w:rPr>
          <w:spacing w:val="-5"/>
        </w:rPr>
        <w:t xml:space="preserve"> </w:t>
      </w:r>
      <w:r>
        <w:t>each</w:t>
      </w:r>
      <w:r>
        <w:rPr>
          <w:spacing w:val="-4"/>
        </w:rPr>
        <w:t xml:space="preserve"> </w:t>
      </w:r>
      <w:r>
        <w:t>deposit</w:t>
      </w:r>
      <w:r>
        <w:rPr>
          <w:spacing w:val="-5"/>
        </w:rPr>
        <w:t xml:space="preserve"> </w:t>
      </w:r>
      <w:r>
        <w:t>account</w:t>
      </w:r>
      <w:r>
        <w:rPr>
          <w:spacing w:val="-5"/>
        </w:rPr>
        <w:t xml:space="preserve"> </w:t>
      </w:r>
      <w:r>
        <w:t>(checking</w:t>
      </w:r>
      <w:r>
        <w:rPr>
          <w:spacing w:val="-4"/>
        </w:rPr>
        <w:t xml:space="preserve"> </w:t>
      </w:r>
      <w:r>
        <w:t>and</w:t>
      </w:r>
      <w:r>
        <w:rPr>
          <w:spacing w:val="-3"/>
        </w:rPr>
        <w:t xml:space="preserve"> </w:t>
      </w:r>
      <w:r>
        <w:rPr>
          <w:spacing w:val="-2"/>
        </w:rPr>
        <w:t>savings)</w:t>
      </w:r>
    </w:p>
    <w:p w14:paraId="7BF878C8" w14:textId="77777777" w:rsidR="00F640BF" w:rsidRDefault="002D49B6">
      <w:pPr>
        <w:pStyle w:val="ListParagraph"/>
        <w:numPr>
          <w:ilvl w:val="1"/>
          <w:numId w:val="1"/>
        </w:numPr>
        <w:tabs>
          <w:tab w:val="left" w:pos="1579"/>
        </w:tabs>
        <w:spacing w:before="15"/>
        <w:ind w:left="1579" w:hanging="359"/>
      </w:pPr>
      <w:r>
        <w:t>Proof</w:t>
      </w:r>
      <w:r>
        <w:rPr>
          <w:spacing w:val="-8"/>
        </w:rPr>
        <w:t xml:space="preserve"> </w:t>
      </w:r>
      <w:r>
        <w:t>of</w:t>
      </w:r>
      <w:r>
        <w:rPr>
          <w:spacing w:val="-4"/>
        </w:rPr>
        <w:t xml:space="preserve"> </w:t>
      </w:r>
      <w:r>
        <w:t>income,</w:t>
      </w:r>
      <w:r>
        <w:rPr>
          <w:spacing w:val="-6"/>
        </w:rPr>
        <w:t xml:space="preserve"> </w:t>
      </w:r>
      <w:r>
        <w:t>wages,</w:t>
      </w:r>
      <w:r>
        <w:rPr>
          <w:spacing w:val="-3"/>
        </w:rPr>
        <w:t xml:space="preserve"> </w:t>
      </w:r>
      <w:r>
        <w:t>SSI/SSD,</w:t>
      </w:r>
      <w:r>
        <w:rPr>
          <w:spacing w:val="-6"/>
        </w:rPr>
        <w:t xml:space="preserve"> </w:t>
      </w:r>
      <w:r>
        <w:t>work</w:t>
      </w:r>
      <w:r>
        <w:rPr>
          <w:spacing w:val="-3"/>
        </w:rPr>
        <w:t xml:space="preserve"> </w:t>
      </w:r>
      <w:r>
        <w:t>comp</w:t>
      </w:r>
      <w:r>
        <w:rPr>
          <w:spacing w:val="-4"/>
        </w:rPr>
        <w:t xml:space="preserve"> </w:t>
      </w:r>
      <w:r>
        <w:t>benefits,</w:t>
      </w:r>
      <w:r>
        <w:rPr>
          <w:spacing w:val="-6"/>
        </w:rPr>
        <w:t xml:space="preserve"> </w:t>
      </w:r>
      <w:r>
        <w:t>or</w:t>
      </w:r>
      <w:r>
        <w:rPr>
          <w:spacing w:val="-4"/>
        </w:rPr>
        <w:t xml:space="preserve"> </w:t>
      </w:r>
      <w:r>
        <w:t>unemployment</w:t>
      </w:r>
      <w:r>
        <w:rPr>
          <w:spacing w:val="-5"/>
        </w:rPr>
        <w:t xml:space="preserve"> </w:t>
      </w:r>
      <w:r>
        <w:rPr>
          <w:spacing w:val="-2"/>
        </w:rPr>
        <w:t>benefits</w:t>
      </w:r>
    </w:p>
    <w:p w14:paraId="063E8CD1" w14:textId="77777777" w:rsidR="00F640BF" w:rsidRDefault="002D49B6">
      <w:pPr>
        <w:pStyle w:val="ListParagraph"/>
        <w:numPr>
          <w:ilvl w:val="1"/>
          <w:numId w:val="1"/>
        </w:numPr>
        <w:tabs>
          <w:tab w:val="left" w:pos="1579"/>
        </w:tabs>
        <w:spacing w:before="15"/>
        <w:ind w:left="1579" w:hanging="359"/>
      </w:pPr>
      <w:r>
        <w:t>Proof</w:t>
      </w:r>
      <w:r>
        <w:rPr>
          <w:spacing w:val="-4"/>
        </w:rPr>
        <w:t xml:space="preserve"> </w:t>
      </w:r>
      <w:r>
        <w:t>of</w:t>
      </w:r>
      <w:r>
        <w:rPr>
          <w:spacing w:val="-1"/>
        </w:rPr>
        <w:t xml:space="preserve"> </w:t>
      </w:r>
      <w:r>
        <w:t>child</w:t>
      </w:r>
      <w:r>
        <w:rPr>
          <w:spacing w:val="-2"/>
        </w:rPr>
        <w:t xml:space="preserve"> support</w:t>
      </w:r>
    </w:p>
    <w:p w14:paraId="28ACE0A7" w14:textId="77777777" w:rsidR="00F640BF" w:rsidRDefault="002D49B6">
      <w:pPr>
        <w:pStyle w:val="ListParagraph"/>
        <w:numPr>
          <w:ilvl w:val="0"/>
          <w:numId w:val="1"/>
        </w:numPr>
        <w:tabs>
          <w:tab w:val="left" w:pos="860"/>
        </w:tabs>
        <w:spacing w:before="13"/>
        <w:ind w:left="860" w:hanging="360"/>
      </w:pPr>
      <w:r>
        <w:rPr>
          <w:i/>
        </w:rPr>
        <w:t>Asset</w:t>
      </w:r>
      <w:r>
        <w:rPr>
          <w:i/>
          <w:spacing w:val="-4"/>
        </w:rPr>
        <w:t xml:space="preserve"> </w:t>
      </w:r>
      <w:r>
        <w:rPr>
          <w:i/>
        </w:rPr>
        <w:t>Verification</w:t>
      </w:r>
      <w:r>
        <w:t>:</w:t>
      </w:r>
      <w:r>
        <w:rPr>
          <w:spacing w:val="-5"/>
        </w:rPr>
        <w:t xml:space="preserve"> </w:t>
      </w:r>
      <w:r>
        <w:t>Applicants</w:t>
      </w:r>
      <w:r>
        <w:rPr>
          <w:spacing w:val="-4"/>
        </w:rPr>
        <w:t xml:space="preserve"> </w:t>
      </w:r>
      <w:r>
        <w:t>must</w:t>
      </w:r>
      <w:r>
        <w:rPr>
          <w:spacing w:val="-4"/>
        </w:rPr>
        <w:t xml:space="preserve"> </w:t>
      </w:r>
      <w:r>
        <w:t>provide</w:t>
      </w:r>
      <w:r>
        <w:rPr>
          <w:spacing w:val="-6"/>
        </w:rPr>
        <w:t xml:space="preserve"> </w:t>
      </w:r>
      <w:r>
        <w:t>the</w:t>
      </w:r>
      <w:r>
        <w:rPr>
          <w:spacing w:val="-3"/>
        </w:rPr>
        <w:t xml:space="preserve"> </w:t>
      </w:r>
      <w:r>
        <w:rPr>
          <w:spacing w:val="-2"/>
        </w:rPr>
        <w:t>following:</w:t>
      </w:r>
    </w:p>
    <w:p w14:paraId="0B333F63" w14:textId="77777777" w:rsidR="00F640BF" w:rsidRDefault="002D49B6">
      <w:pPr>
        <w:pStyle w:val="ListParagraph"/>
        <w:numPr>
          <w:ilvl w:val="1"/>
          <w:numId w:val="1"/>
        </w:numPr>
        <w:tabs>
          <w:tab w:val="left" w:pos="1579"/>
        </w:tabs>
        <w:ind w:left="1579" w:hanging="359"/>
      </w:pPr>
      <w:r>
        <w:t>Flex</w:t>
      </w:r>
      <w:r>
        <w:rPr>
          <w:spacing w:val="-5"/>
        </w:rPr>
        <w:t xml:space="preserve"> </w:t>
      </w:r>
      <w:r>
        <w:t>Spending</w:t>
      </w:r>
      <w:r>
        <w:rPr>
          <w:spacing w:val="-6"/>
        </w:rPr>
        <w:t xml:space="preserve"> </w:t>
      </w:r>
      <w:r>
        <w:t>Account</w:t>
      </w:r>
      <w:r>
        <w:rPr>
          <w:spacing w:val="-4"/>
        </w:rPr>
        <w:t xml:space="preserve"> </w:t>
      </w:r>
      <w:r>
        <w:t>(FSA)</w:t>
      </w:r>
      <w:r>
        <w:rPr>
          <w:spacing w:val="-4"/>
        </w:rPr>
        <w:t xml:space="preserve"> </w:t>
      </w:r>
      <w:r>
        <w:rPr>
          <w:spacing w:val="-2"/>
        </w:rPr>
        <w:t>statements</w:t>
      </w:r>
    </w:p>
    <w:p w14:paraId="48136ED7" w14:textId="77777777" w:rsidR="00F640BF" w:rsidRDefault="002D49B6">
      <w:pPr>
        <w:pStyle w:val="ListParagraph"/>
        <w:numPr>
          <w:ilvl w:val="1"/>
          <w:numId w:val="1"/>
        </w:numPr>
        <w:tabs>
          <w:tab w:val="left" w:pos="1580"/>
        </w:tabs>
        <w:spacing w:before="14"/>
        <w:ind w:hanging="359"/>
      </w:pPr>
      <w:r>
        <w:t>Health</w:t>
      </w:r>
      <w:r>
        <w:rPr>
          <w:spacing w:val="-6"/>
        </w:rPr>
        <w:t xml:space="preserve"> </w:t>
      </w:r>
      <w:r>
        <w:t>Savings</w:t>
      </w:r>
      <w:r>
        <w:rPr>
          <w:spacing w:val="-4"/>
        </w:rPr>
        <w:t xml:space="preserve"> </w:t>
      </w:r>
      <w:r>
        <w:t>Account</w:t>
      </w:r>
      <w:r>
        <w:rPr>
          <w:spacing w:val="-6"/>
        </w:rPr>
        <w:t xml:space="preserve"> </w:t>
      </w:r>
      <w:r>
        <w:t>(HSA)</w:t>
      </w:r>
      <w:r>
        <w:rPr>
          <w:spacing w:val="-4"/>
        </w:rPr>
        <w:t xml:space="preserve"> </w:t>
      </w:r>
      <w:r>
        <w:rPr>
          <w:spacing w:val="-2"/>
        </w:rPr>
        <w:t>statements</w:t>
      </w:r>
    </w:p>
    <w:p w14:paraId="2C8FF896" w14:textId="77777777" w:rsidR="00F640BF" w:rsidRDefault="002D49B6">
      <w:pPr>
        <w:pStyle w:val="ListParagraph"/>
        <w:numPr>
          <w:ilvl w:val="1"/>
          <w:numId w:val="1"/>
        </w:numPr>
        <w:tabs>
          <w:tab w:val="left" w:pos="1580"/>
        </w:tabs>
        <w:spacing w:before="15"/>
        <w:ind w:hanging="359"/>
      </w:pPr>
      <w:r>
        <w:t>Investment</w:t>
      </w:r>
      <w:r>
        <w:rPr>
          <w:spacing w:val="-6"/>
        </w:rPr>
        <w:t xml:space="preserve"> </w:t>
      </w:r>
      <w:r>
        <w:t>account</w:t>
      </w:r>
      <w:r>
        <w:rPr>
          <w:spacing w:val="-3"/>
        </w:rPr>
        <w:t xml:space="preserve"> </w:t>
      </w:r>
      <w:r>
        <w:rPr>
          <w:spacing w:val="-2"/>
        </w:rPr>
        <w:t>statements</w:t>
      </w:r>
    </w:p>
    <w:p w14:paraId="2A405B19" w14:textId="77777777" w:rsidR="00F640BF" w:rsidRDefault="002D49B6">
      <w:pPr>
        <w:pStyle w:val="ListParagraph"/>
        <w:numPr>
          <w:ilvl w:val="0"/>
          <w:numId w:val="1"/>
        </w:numPr>
        <w:tabs>
          <w:tab w:val="left" w:pos="861"/>
        </w:tabs>
        <w:spacing w:before="13" w:line="259" w:lineRule="auto"/>
        <w:ind w:left="861" w:right="394"/>
      </w:pPr>
      <w:r>
        <w:t>Campbell</w:t>
      </w:r>
      <w:r>
        <w:rPr>
          <w:spacing w:val="-3"/>
        </w:rPr>
        <w:t xml:space="preserve"> </w:t>
      </w:r>
      <w:r>
        <w:t>County</w:t>
      </w:r>
      <w:r>
        <w:rPr>
          <w:spacing w:val="-4"/>
        </w:rPr>
        <w:t xml:space="preserve"> </w:t>
      </w:r>
      <w:r>
        <w:t>Health</w:t>
      </w:r>
      <w:r>
        <w:rPr>
          <w:spacing w:val="-5"/>
        </w:rPr>
        <w:t xml:space="preserve"> </w:t>
      </w:r>
      <w:r>
        <w:t>will</w:t>
      </w:r>
      <w:r>
        <w:rPr>
          <w:spacing w:val="-3"/>
        </w:rPr>
        <w:t xml:space="preserve"> </w:t>
      </w:r>
      <w:r>
        <w:t>accept</w:t>
      </w:r>
      <w:r>
        <w:rPr>
          <w:spacing w:val="-4"/>
        </w:rPr>
        <w:t xml:space="preserve"> </w:t>
      </w:r>
      <w:r>
        <w:t>a</w:t>
      </w:r>
      <w:r>
        <w:rPr>
          <w:spacing w:val="-3"/>
        </w:rPr>
        <w:t xml:space="preserve"> </w:t>
      </w:r>
      <w:r>
        <w:t>Financial</w:t>
      </w:r>
      <w:r>
        <w:rPr>
          <w:spacing w:val="-3"/>
        </w:rPr>
        <w:t xml:space="preserve"> </w:t>
      </w:r>
      <w:r>
        <w:t>Assistance</w:t>
      </w:r>
      <w:r>
        <w:rPr>
          <w:spacing w:val="-2"/>
        </w:rPr>
        <w:t xml:space="preserve"> </w:t>
      </w:r>
      <w:r>
        <w:t>Application</w:t>
      </w:r>
      <w:r>
        <w:rPr>
          <w:spacing w:val="-4"/>
        </w:rPr>
        <w:t xml:space="preserve"> </w:t>
      </w:r>
      <w:r>
        <w:t>for</w:t>
      </w:r>
      <w:r>
        <w:rPr>
          <w:spacing w:val="-4"/>
        </w:rPr>
        <w:t xml:space="preserve"> </w:t>
      </w:r>
      <w:r>
        <w:t>up</w:t>
      </w:r>
      <w:r>
        <w:rPr>
          <w:spacing w:val="-4"/>
        </w:rPr>
        <w:t xml:space="preserve"> </w:t>
      </w:r>
      <w:r>
        <w:t>to 240</w:t>
      </w:r>
      <w:r>
        <w:rPr>
          <w:spacing w:val="-2"/>
        </w:rPr>
        <w:t xml:space="preserve"> </w:t>
      </w:r>
      <w:r>
        <w:t>days</w:t>
      </w:r>
      <w:r>
        <w:rPr>
          <w:spacing w:val="-3"/>
        </w:rPr>
        <w:t xml:space="preserve"> </w:t>
      </w:r>
      <w:r>
        <w:t>(“Application Period”) after the first billing statement.</w:t>
      </w:r>
    </w:p>
    <w:p w14:paraId="01F3A84D" w14:textId="77777777" w:rsidR="00F640BF" w:rsidRDefault="002D49B6">
      <w:pPr>
        <w:pStyle w:val="ListParagraph"/>
        <w:numPr>
          <w:ilvl w:val="0"/>
          <w:numId w:val="1"/>
        </w:numPr>
        <w:tabs>
          <w:tab w:val="left" w:pos="861"/>
        </w:tabs>
        <w:spacing w:before="1" w:line="259" w:lineRule="auto"/>
        <w:ind w:left="861" w:right="315" w:hanging="360"/>
      </w:pPr>
      <w:r>
        <w:t>An individual who has questions about Financial Assistance or would like help with the application process</w:t>
      </w:r>
      <w:r>
        <w:rPr>
          <w:spacing w:val="-4"/>
        </w:rPr>
        <w:t xml:space="preserve"> </w:t>
      </w:r>
      <w:r>
        <w:t>can</w:t>
      </w:r>
      <w:r>
        <w:rPr>
          <w:spacing w:val="-3"/>
        </w:rPr>
        <w:t xml:space="preserve"> </w:t>
      </w:r>
      <w:r>
        <w:t>contact</w:t>
      </w:r>
      <w:r>
        <w:rPr>
          <w:spacing w:val="-4"/>
        </w:rPr>
        <w:t xml:space="preserve"> </w:t>
      </w:r>
      <w:r>
        <w:t>Patient</w:t>
      </w:r>
      <w:r>
        <w:rPr>
          <w:spacing w:val="-1"/>
        </w:rPr>
        <w:t xml:space="preserve"> </w:t>
      </w:r>
      <w:r>
        <w:t>Financial</w:t>
      </w:r>
      <w:r>
        <w:rPr>
          <w:spacing w:val="-2"/>
        </w:rPr>
        <w:t xml:space="preserve"> </w:t>
      </w:r>
      <w:r>
        <w:t>Services</w:t>
      </w:r>
      <w:r>
        <w:rPr>
          <w:spacing w:val="-4"/>
        </w:rPr>
        <w:t xml:space="preserve"> </w:t>
      </w:r>
      <w:r>
        <w:t>by</w:t>
      </w:r>
      <w:r>
        <w:rPr>
          <w:spacing w:val="-1"/>
        </w:rPr>
        <w:t xml:space="preserve"> </w:t>
      </w:r>
      <w:r>
        <w:t>calling</w:t>
      </w:r>
      <w:r>
        <w:rPr>
          <w:spacing w:val="-3"/>
        </w:rPr>
        <w:t xml:space="preserve"> </w:t>
      </w:r>
      <w:r>
        <w:t>(307)</w:t>
      </w:r>
      <w:r>
        <w:rPr>
          <w:spacing w:val="-4"/>
        </w:rPr>
        <w:t xml:space="preserve"> </w:t>
      </w:r>
      <w:r>
        <w:t>688-2690</w:t>
      </w:r>
      <w:r>
        <w:rPr>
          <w:spacing w:val="-3"/>
        </w:rPr>
        <w:t xml:space="preserve"> </w:t>
      </w:r>
      <w:r>
        <w:t>or</w:t>
      </w:r>
      <w:r>
        <w:rPr>
          <w:spacing w:val="-2"/>
        </w:rPr>
        <w:t xml:space="preserve"> </w:t>
      </w:r>
      <w:r>
        <w:t>by</w:t>
      </w:r>
      <w:r>
        <w:rPr>
          <w:spacing w:val="-1"/>
        </w:rPr>
        <w:t xml:space="preserve"> </w:t>
      </w:r>
      <w:r>
        <w:t>visiting</w:t>
      </w:r>
      <w:r>
        <w:rPr>
          <w:spacing w:val="-3"/>
        </w:rPr>
        <w:t xml:space="preserve"> </w:t>
      </w:r>
      <w:r>
        <w:t>501</w:t>
      </w:r>
      <w:r>
        <w:rPr>
          <w:spacing w:val="-1"/>
        </w:rPr>
        <w:t xml:space="preserve"> </w:t>
      </w:r>
      <w:r>
        <w:t>S.</w:t>
      </w:r>
      <w:r>
        <w:rPr>
          <w:spacing w:val="-2"/>
        </w:rPr>
        <w:t xml:space="preserve"> </w:t>
      </w:r>
      <w:r>
        <w:t>Burma</w:t>
      </w:r>
      <w:r>
        <w:rPr>
          <w:spacing w:val="-2"/>
        </w:rPr>
        <w:t xml:space="preserve"> </w:t>
      </w:r>
      <w:r>
        <w:t>Ave Gillette, Gillette, WY 82716</w:t>
      </w:r>
    </w:p>
    <w:p w14:paraId="7B8C39C2" w14:textId="77777777" w:rsidR="00F640BF" w:rsidRDefault="002D49B6">
      <w:pPr>
        <w:pStyle w:val="ListParagraph"/>
        <w:numPr>
          <w:ilvl w:val="0"/>
          <w:numId w:val="1"/>
        </w:numPr>
        <w:tabs>
          <w:tab w:val="left" w:pos="861"/>
        </w:tabs>
        <w:spacing w:before="0" w:line="279" w:lineRule="exact"/>
        <w:ind w:left="861" w:hanging="360"/>
      </w:pPr>
      <w:r>
        <w:t>CCH</w:t>
      </w:r>
      <w:r>
        <w:rPr>
          <w:spacing w:val="-8"/>
        </w:rPr>
        <w:t xml:space="preserve"> </w:t>
      </w:r>
      <w:r>
        <w:t>offers</w:t>
      </w:r>
      <w:r>
        <w:rPr>
          <w:spacing w:val="-4"/>
        </w:rPr>
        <w:t xml:space="preserve"> </w:t>
      </w:r>
      <w:r>
        <w:t>interpretation</w:t>
      </w:r>
      <w:r>
        <w:rPr>
          <w:spacing w:val="-6"/>
        </w:rPr>
        <w:t xml:space="preserve"> </w:t>
      </w:r>
      <w:r>
        <w:t>services.</w:t>
      </w:r>
      <w:r>
        <w:rPr>
          <w:spacing w:val="-4"/>
        </w:rPr>
        <w:t xml:space="preserve"> </w:t>
      </w:r>
      <w:r>
        <w:t>Refer</w:t>
      </w:r>
      <w:r>
        <w:rPr>
          <w:spacing w:val="-7"/>
        </w:rPr>
        <w:t xml:space="preserve"> </w:t>
      </w:r>
      <w:r>
        <w:t>to</w:t>
      </w:r>
      <w:r>
        <w:rPr>
          <w:spacing w:val="-5"/>
        </w:rPr>
        <w:t xml:space="preserve"> </w:t>
      </w:r>
      <w:r>
        <w:t>CCH</w:t>
      </w:r>
      <w:r>
        <w:rPr>
          <w:spacing w:val="-5"/>
        </w:rPr>
        <w:t xml:space="preserve"> </w:t>
      </w:r>
      <w:r>
        <w:t>Language</w:t>
      </w:r>
      <w:r>
        <w:rPr>
          <w:spacing w:val="-4"/>
        </w:rPr>
        <w:t xml:space="preserve"> </w:t>
      </w:r>
      <w:r>
        <w:t>Access</w:t>
      </w:r>
      <w:r>
        <w:rPr>
          <w:spacing w:val="-4"/>
        </w:rPr>
        <w:t xml:space="preserve"> </w:t>
      </w:r>
      <w:r>
        <w:rPr>
          <w:spacing w:val="-2"/>
        </w:rPr>
        <w:t>policy.</w:t>
      </w:r>
    </w:p>
    <w:p w14:paraId="4D90B2A0" w14:textId="77777777" w:rsidR="00F640BF" w:rsidRDefault="00F640BF">
      <w:pPr>
        <w:spacing w:line="279" w:lineRule="exact"/>
        <w:sectPr w:rsidR="00F640BF">
          <w:pgSz w:w="12240" w:h="15840"/>
          <w:pgMar w:top="1400" w:right="940" w:bottom="280" w:left="940" w:header="720" w:footer="720" w:gutter="0"/>
          <w:cols w:space="720"/>
        </w:sectPr>
      </w:pPr>
    </w:p>
    <w:p w14:paraId="43218B4D" w14:textId="77777777" w:rsidR="00F640BF" w:rsidRDefault="002D49B6">
      <w:pPr>
        <w:pStyle w:val="BodyText"/>
        <w:spacing w:before="39" w:line="259" w:lineRule="auto"/>
        <w:ind w:left="140"/>
      </w:pPr>
      <w:r>
        <w:rPr>
          <w:b/>
          <w:u w:val="single"/>
        </w:rPr>
        <w:lastRenderedPageBreak/>
        <w:t>Income Criteria:</w:t>
      </w:r>
      <w:r>
        <w:rPr>
          <w:b/>
        </w:rPr>
        <w:t xml:space="preserve"> </w:t>
      </w:r>
      <w:r>
        <w:t>Using US Department of Health and Human Services Federal Poverty level (FPL) guidelines, discounts</w:t>
      </w:r>
      <w:r>
        <w:rPr>
          <w:spacing w:val="-4"/>
        </w:rPr>
        <w:t xml:space="preserve"> </w:t>
      </w:r>
      <w:r>
        <w:t>will</w:t>
      </w:r>
      <w:r>
        <w:rPr>
          <w:spacing w:val="-2"/>
        </w:rPr>
        <w:t xml:space="preserve"> </w:t>
      </w:r>
      <w:r>
        <w:t>be</w:t>
      </w:r>
      <w:r>
        <w:rPr>
          <w:spacing w:val="-1"/>
        </w:rPr>
        <w:t xml:space="preserve"> </w:t>
      </w:r>
      <w:r>
        <w:t>based</w:t>
      </w:r>
      <w:r>
        <w:rPr>
          <w:spacing w:val="-5"/>
        </w:rPr>
        <w:t xml:space="preserve"> </w:t>
      </w:r>
      <w:r>
        <w:t>on</w:t>
      </w:r>
      <w:r>
        <w:rPr>
          <w:spacing w:val="-3"/>
        </w:rPr>
        <w:t xml:space="preserve"> </w:t>
      </w:r>
      <w:r>
        <w:t>income</w:t>
      </w:r>
      <w:r>
        <w:rPr>
          <w:spacing w:val="-1"/>
        </w:rPr>
        <w:t xml:space="preserve"> </w:t>
      </w:r>
      <w:r>
        <w:t>and</w:t>
      </w:r>
      <w:r>
        <w:rPr>
          <w:spacing w:val="-3"/>
        </w:rPr>
        <w:t xml:space="preserve"> </w:t>
      </w:r>
      <w:r>
        <w:t>family</w:t>
      </w:r>
      <w:r>
        <w:rPr>
          <w:spacing w:val="-3"/>
        </w:rPr>
        <w:t xml:space="preserve"> </w:t>
      </w:r>
      <w:r>
        <w:t>size</w:t>
      </w:r>
      <w:r>
        <w:rPr>
          <w:spacing w:val="-3"/>
        </w:rPr>
        <w:t xml:space="preserve"> </w:t>
      </w:r>
      <w:r>
        <w:t>only;</w:t>
      </w:r>
      <w:r>
        <w:rPr>
          <w:spacing w:val="-1"/>
        </w:rPr>
        <w:t xml:space="preserve"> </w:t>
      </w:r>
      <w:r>
        <w:t>CCH</w:t>
      </w:r>
      <w:r>
        <w:rPr>
          <w:spacing w:val="-3"/>
        </w:rPr>
        <w:t xml:space="preserve"> </w:t>
      </w:r>
      <w:r>
        <w:t>uses</w:t>
      </w:r>
      <w:r>
        <w:rPr>
          <w:spacing w:val="-2"/>
        </w:rPr>
        <w:t xml:space="preserve"> </w:t>
      </w:r>
      <w:r>
        <w:t>the</w:t>
      </w:r>
      <w:r>
        <w:rPr>
          <w:spacing w:val="-4"/>
        </w:rPr>
        <w:t xml:space="preserve"> </w:t>
      </w:r>
      <w:r>
        <w:t>definitions</w:t>
      </w:r>
      <w:r>
        <w:rPr>
          <w:spacing w:val="-2"/>
        </w:rPr>
        <w:t xml:space="preserve"> </w:t>
      </w:r>
      <w:r>
        <w:t>provided</w:t>
      </w:r>
      <w:r>
        <w:rPr>
          <w:spacing w:val="-5"/>
        </w:rPr>
        <w:t xml:space="preserve"> </w:t>
      </w:r>
      <w:r>
        <w:t>by</w:t>
      </w:r>
      <w:r>
        <w:rPr>
          <w:spacing w:val="-1"/>
        </w:rPr>
        <w:t xml:space="preserve"> </w:t>
      </w:r>
      <w:r>
        <w:t>the</w:t>
      </w:r>
      <w:r>
        <w:rPr>
          <w:spacing w:val="-1"/>
        </w:rPr>
        <w:t xml:space="preserve"> </w:t>
      </w:r>
      <w:r>
        <w:t>United</w:t>
      </w:r>
      <w:r>
        <w:rPr>
          <w:spacing w:val="-3"/>
        </w:rPr>
        <w:t xml:space="preserve"> </w:t>
      </w:r>
      <w:r>
        <w:t>States Census Bureau for both.</w:t>
      </w:r>
    </w:p>
    <w:p w14:paraId="78E9E761" w14:textId="24B7BBEF" w:rsidR="00F640BF" w:rsidRDefault="002D49B6">
      <w:pPr>
        <w:pStyle w:val="ListParagraph"/>
        <w:numPr>
          <w:ilvl w:val="0"/>
          <w:numId w:val="1"/>
        </w:numPr>
        <w:tabs>
          <w:tab w:val="left" w:pos="858"/>
          <w:tab w:val="left" w:pos="860"/>
        </w:tabs>
        <w:spacing w:before="160" w:line="256" w:lineRule="auto"/>
        <w:ind w:left="860" w:right="284"/>
        <w:jc w:val="both"/>
      </w:pPr>
      <w:r>
        <w:t>Family is defined</w:t>
      </w:r>
      <w:r>
        <w:rPr>
          <w:spacing w:val="-1"/>
        </w:rPr>
        <w:t xml:space="preserve"> </w:t>
      </w:r>
      <w:r>
        <w:t>as: a</w:t>
      </w:r>
      <w:r>
        <w:rPr>
          <w:spacing w:val="-2"/>
        </w:rPr>
        <w:t xml:space="preserve"> </w:t>
      </w:r>
      <w:r>
        <w:t>group</w:t>
      </w:r>
      <w:r>
        <w:rPr>
          <w:spacing w:val="-1"/>
        </w:rPr>
        <w:t xml:space="preserve"> </w:t>
      </w:r>
      <w:r>
        <w:t>of two</w:t>
      </w:r>
      <w:r>
        <w:rPr>
          <w:spacing w:val="-1"/>
        </w:rPr>
        <w:t xml:space="preserve"> </w:t>
      </w:r>
      <w:r>
        <w:t>people</w:t>
      </w:r>
      <w:r>
        <w:rPr>
          <w:spacing w:val="-2"/>
        </w:rPr>
        <w:t xml:space="preserve"> </w:t>
      </w:r>
      <w:r>
        <w:t>or</w:t>
      </w:r>
      <w:r>
        <w:rPr>
          <w:spacing w:val="-2"/>
        </w:rPr>
        <w:t xml:space="preserve"> </w:t>
      </w:r>
      <w:r>
        <w:t>more (one of</w:t>
      </w:r>
      <w:r>
        <w:rPr>
          <w:spacing w:val="-2"/>
        </w:rPr>
        <w:t xml:space="preserve"> </w:t>
      </w:r>
      <w:r>
        <w:t>whom is the</w:t>
      </w:r>
      <w:r>
        <w:rPr>
          <w:spacing w:val="-2"/>
        </w:rPr>
        <w:t xml:space="preserve"> </w:t>
      </w:r>
      <w:r>
        <w:t>householder) related</w:t>
      </w:r>
      <w:r>
        <w:rPr>
          <w:spacing w:val="-1"/>
        </w:rPr>
        <w:t xml:space="preserve"> </w:t>
      </w:r>
      <w:r>
        <w:t>by</w:t>
      </w:r>
      <w:r>
        <w:rPr>
          <w:spacing w:val="-1"/>
        </w:rPr>
        <w:t xml:space="preserve"> </w:t>
      </w:r>
      <w:r>
        <w:t>birth, marriage,</w:t>
      </w:r>
      <w:r>
        <w:rPr>
          <w:spacing w:val="-4"/>
        </w:rPr>
        <w:t xml:space="preserve"> </w:t>
      </w:r>
      <w:r>
        <w:t>or</w:t>
      </w:r>
      <w:r>
        <w:rPr>
          <w:spacing w:val="-4"/>
        </w:rPr>
        <w:t xml:space="preserve"> </w:t>
      </w:r>
      <w:r>
        <w:t>adoption</w:t>
      </w:r>
      <w:r>
        <w:rPr>
          <w:spacing w:val="-3"/>
        </w:rPr>
        <w:t xml:space="preserve"> </w:t>
      </w:r>
      <w:r>
        <w:t>and</w:t>
      </w:r>
      <w:r>
        <w:rPr>
          <w:spacing w:val="-5"/>
        </w:rPr>
        <w:t xml:space="preserve"> </w:t>
      </w:r>
      <w:r>
        <w:t>residing</w:t>
      </w:r>
      <w:r>
        <w:rPr>
          <w:spacing w:val="-3"/>
        </w:rPr>
        <w:t xml:space="preserve"> </w:t>
      </w:r>
      <w:r>
        <w:t>together</w:t>
      </w:r>
      <w:r w:rsidR="008840DE">
        <w:t xml:space="preserve"> (including unrelated</w:t>
      </w:r>
      <w:r w:rsidR="007B15D7">
        <w:t>);</w:t>
      </w:r>
      <w:r>
        <w:rPr>
          <w:spacing w:val="-3"/>
        </w:rPr>
        <w:t xml:space="preserve"> </w:t>
      </w:r>
      <w:r>
        <w:t>all</w:t>
      </w:r>
      <w:r>
        <w:rPr>
          <w:spacing w:val="-2"/>
        </w:rPr>
        <w:t xml:space="preserve"> </w:t>
      </w:r>
      <w:r>
        <w:t>such</w:t>
      </w:r>
      <w:r>
        <w:rPr>
          <w:spacing w:val="-5"/>
        </w:rPr>
        <w:t xml:space="preserve"> </w:t>
      </w:r>
      <w:r>
        <w:t>people</w:t>
      </w:r>
      <w:r>
        <w:rPr>
          <w:spacing w:val="-4"/>
        </w:rPr>
        <w:t xml:space="preserve"> </w:t>
      </w:r>
      <w:r>
        <w:t>(including</w:t>
      </w:r>
      <w:r>
        <w:rPr>
          <w:spacing w:val="-3"/>
        </w:rPr>
        <w:t xml:space="preserve"> </w:t>
      </w:r>
      <w:r>
        <w:t>related</w:t>
      </w:r>
      <w:r>
        <w:rPr>
          <w:spacing w:val="-5"/>
        </w:rPr>
        <w:t xml:space="preserve"> </w:t>
      </w:r>
      <w:r>
        <w:t>subfamily</w:t>
      </w:r>
      <w:r>
        <w:rPr>
          <w:spacing w:val="-3"/>
        </w:rPr>
        <w:t xml:space="preserve"> </w:t>
      </w:r>
      <w:r>
        <w:t>members)</w:t>
      </w:r>
      <w:r>
        <w:rPr>
          <w:spacing w:val="-2"/>
        </w:rPr>
        <w:t xml:space="preserve"> </w:t>
      </w:r>
      <w:r>
        <w:t>are considered as members of one family.</w:t>
      </w:r>
    </w:p>
    <w:p w14:paraId="405E6F59" w14:textId="77777777" w:rsidR="00F640BF" w:rsidRDefault="002D49B6">
      <w:pPr>
        <w:pStyle w:val="ListParagraph"/>
        <w:numPr>
          <w:ilvl w:val="0"/>
          <w:numId w:val="1"/>
        </w:numPr>
        <w:tabs>
          <w:tab w:val="left" w:pos="860"/>
        </w:tabs>
        <w:spacing w:before="7" w:line="259" w:lineRule="auto"/>
        <w:ind w:left="860" w:right="143"/>
      </w:pPr>
      <w:r>
        <w:t>Income includes earnings, unemployment compensation, workers’ compensation, Social Security, Supplemental</w:t>
      </w:r>
      <w:r>
        <w:rPr>
          <w:spacing w:val="-3"/>
        </w:rPr>
        <w:t xml:space="preserve"> </w:t>
      </w:r>
      <w:r>
        <w:t>Security</w:t>
      </w:r>
      <w:r>
        <w:rPr>
          <w:spacing w:val="-4"/>
        </w:rPr>
        <w:t xml:space="preserve"> </w:t>
      </w:r>
      <w:r>
        <w:t>income,</w:t>
      </w:r>
      <w:r>
        <w:rPr>
          <w:spacing w:val="-5"/>
        </w:rPr>
        <w:t xml:space="preserve"> </w:t>
      </w:r>
      <w:r>
        <w:t>interest,</w:t>
      </w:r>
      <w:r>
        <w:rPr>
          <w:spacing w:val="-3"/>
        </w:rPr>
        <w:t xml:space="preserve"> </w:t>
      </w:r>
      <w:r>
        <w:t>dividends,</w:t>
      </w:r>
      <w:r>
        <w:rPr>
          <w:spacing w:val="-3"/>
        </w:rPr>
        <w:t xml:space="preserve"> </w:t>
      </w:r>
      <w:r>
        <w:t>rents,</w:t>
      </w:r>
      <w:r>
        <w:rPr>
          <w:spacing w:val="-3"/>
        </w:rPr>
        <w:t xml:space="preserve"> </w:t>
      </w:r>
      <w:r>
        <w:t>royalties,</w:t>
      </w:r>
      <w:r>
        <w:rPr>
          <w:spacing w:val="-3"/>
        </w:rPr>
        <w:t xml:space="preserve"> </w:t>
      </w:r>
      <w:r>
        <w:t>income</w:t>
      </w:r>
      <w:r>
        <w:rPr>
          <w:spacing w:val="-2"/>
        </w:rPr>
        <w:t xml:space="preserve"> </w:t>
      </w:r>
      <w:r>
        <w:t>from</w:t>
      </w:r>
      <w:r>
        <w:rPr>
          <w:spacing w:val="-4"/>
        </w:rPr>
        <w:t xml:space="preserve"> </w:t>
      </w:r>
      <w:r>
        <w:t>estates,</w:t>
      </w:r>
      <w:r>
        <w:rPr>
          <w:spacing w:val="-5"/>
        </w:rPr>
        <w:t xml:space="preserve"> </w:t>
      </w:r>
      <w:r>
        <w:t>trusts,</w:t>
      </w:r>
      <w:r>
        <w:rPr>
          <w:spacing w:val="-3"/>
        </w:rPr>
        <w:t xml:space="preserve"> </w:t>
      </w:r>
      <w:r>
        <w:t>alimony, child support, assistance from outside the household, and other miscellaneous sources. Noncash benefits (such as food stamps and housing subsidies) are not included.</w:t>
      </w:r>
    </w:p>
    <w:p w14:paraId="01E26D99" w14:textId="77777777" w:rsidR="00F640BF" w:rsidRDefault="002D49B6">
      <w:pPr>
        <w:pStyle w:val="BodyText"/>
        <w:spacing w:before="160" w:line="259" w:lineRule="auto"/>
        <w:ind w:left="139" w:right="179"/>
      </w:pPr>
      <w:r>
        <w:rPr>
          <w:b/>
          <w:u w:val="single"/>
        </w:rPr>
        <w:t>Discounts:</w:t>
      </w:r>
      <w:r>
        <w:rPr>
          <w:b/>
        </w:rPr>
        <w:t xml:space="preserve"> </w:t>
      </w:r>
      <w:r>
        <w:t>Applicants with incomes at or below 200% of the FPL will receive a full 100% discount (free care). Those</w:t>
      </w:r>
      <w:r>
        <w:rPr>
          <w:spacing w:val="-3"/>
        </w:rPr>
        <w:t xml:space="preserve"> </w:t>
      </w:r>
      <w:r>
        <w:t>with</w:t>
      </w:r>
      <w:r>
        <w:rPr>
          <w:spacing w:val="-2"/>
        </w:rPr>
        <w:t xml:space="preserve"> </w:t>
      </w:r>
      <w:r>
        <w:t>incomes</w:t>
      </w:r>
      <w:r>
        <w:rPr>
          <w:spacing w:val="-3"/>
        </w:rPr>
        <w:t xml:space="preserve"> </w:t>
      </w:r>
      <w:r>
        <w:t>above</w:t>
      </w:r>
      <w:r>
        <w:rPr>
          <w:spacing w:val="-5"/>
        </w:rPr>
        <w:t xml:space="preserve"> </w:t>
      </w:r>
      <w:r>
        <w:t>200%</w:t>
      </w:r>
      <w:r>
        <w:rPr>
          <w:spacing w:val="-3"/>
        </w:rPr>
        <w:t xml:space="preserve"> </w:t>
      </w:r>
      <w:r>
        <w:t>of</w:t>
      </w:r>
      <w:r>
        <w:rPr>
          <w:spacing w:val="-1"/>
        </w:rPr>
        <w:t xml:space="preserve"> </w:t>
      </w:r>
      <w:r>
        <w:t>poverty,</w:t>
      </w:r>
      <w:r>
        <w:rPr>
          <w:spacing w:val="-1"/>
        </w:rPr>
        <w:t xml:space="preserve"> </w:t>
      </w:r>
      <w:r>
        <w:t>and</w:t>
      </w:r>
      <w:r>
        <w:rPr>
          <w:spacing w:val="-1"/>
        </w:rPr>
        <w:t xml:space="preserve"> </w:t>
      </w:r>
      <w:r>
        <w:t>at</w:t>
      </w:r>
      <w:r>
        <w:rPr>
          <w:spacing w:val="-3"/>
        </w:rPr>
        <w:t xml:space="preserve"> </w:t>
      </w:r>
      <w:r>
        <w:t>or</w:t>
      </w:r>
      <w:r>
        <w:rPr>
          <w:spacing w:val="-6"/>
        </w:rPr>
        <w:t xml:space="preserve"> </w:t>
      </w:r>
      <w:r>
        <w:t>below</w:t>
      </w:r>
      <w:r>
        <w:rPr>
          <w:spacing w:val="-3"/>
        </w:rPr>
        <w:t xml:space="preserve"> </w:t>
      </w:r>
      <w:r>
        <w:t>275%</w:t>
      </w:r>
      <w:r>
        <w:rPr>
          <w:spacing w:val="-3"/>
        </w:rPr>
        <w:t xml:space="preserve"> </w:t>
      </w:r>
      <w:r>
        <w:t>of</w:t>
      </w:r>
      <w:r>
        <w:rPr>
          <w:spacing w:val="-1"/>
        </w:rPr>
        <w:t xml:space="preserve"> </w:t>
      </w:r>
      <w:r>
        <w:t>the</w:t>
      </w:r>
      <w:r>
        <w:rPr>
          <w:spacing w:val="-3"/>
        </w:rPr>
        <w:t xml:space="preserve"> </w:t>
      </w:r>
      <w:r>
        <w:t>FPL,</w:t>
      </w:r>
      <w:r>
        <w:rPr>
          <w:spacing w:val="-3"/>
        </w:rPr>
        <w:t xml:space="preserve"> </w:t>
      </w:r>
      <w:r>
        <w:t>will</w:t>
      </w:r>
      <w:r>
        <w:rPr>
          <w:spacing w:val="-1"/>
        </w:rPr>
        <w:t xml:space="preserve"> </w:t>
      </w:r>
      <w:r>
        <w:t>be charged</w:t>
      </w:r>
      <w:r>
        <w:rPr>
          <w:spacing w:val="-1"/>
        </w:rPr>
        <w:t xml:space="preserve"> </w:t>
      </w:r>
      <w:r>
        <w:t>according</w:t>
      </w:r>
      <w:r>
        <w:rPr>
          <w:spacing w:val="-2"/>
        </w:rPr>
        <w:t xml:space="preserve"> </w:t>
      </w:r>
      <w:r>
        <w:t>to</w:t>
      </w:r>
      <w:r>
        <w:rPr>
          <w:spacing w:val="-2"/>
        </w:rPr>
        <w:t xml:space="preserve"> </w:t>
      </w:r>
      <w:r>
        <w:t>the sliding</w:t>
      </w:r>
      <w:r>
        <w:rPr>
          <w:spacing w:val="-3"/>
        </w:rPr>
        <w:t xml:space="preserve"> </w:t>
      </w:r>
      <w:r>
        <w:t>fee</w:t>
      </w:r>
      <w:r>
        <w:rPr>
          <w:spacing w:val="-1"/>
        </w:rPr>
        <w:t xml:space="preserve"> </w:t>
      </w:r>
      <w:r>
        <w:t>schedule</w:t>
      </w:r>
      <w:r>
        <w:rPr>
          <w:spacing w:val="-1"/>
        </w:rPr>
        <w:t xml:space="preserve"> </w:t>
      </w:r>
      <w:r>
        <w:t>seen</w:t>
      </w:r>
      <w:r>
        <w:rPr>
          <w:spacing w:val="-3"/>
        </w:rPr>
        <w:t xml:space="preserve"> </w:t>
      </w:r>
      <w:r>
        <w:t>in</w:t>
      </w:r>
      <w:r>
        <w:rPr>
          <w:spacing w:val="-5"/>
        </w:rPr>
        <w:t xml:space="preserve"> </w:t>
      </w:r>
      <w:r>
        <w:t>Exhibit</w:t>
      </w:r>
      <w:r>
        <w:rPr>
          <w:spacing w:val="-1"/>
        </w:rPr>
        <w:t xml:space="preserve"> </w:t>
      </w:r>
      <w:r>
        <w:t>II.</w:t>
      </w:r>
      <w:r>
        <w:rPr>
          <w:spacing w:val="40"/>
        </w:rPr>
        <w:t xml:space="preserve"> </w:t>
      </w:r>
      <w:r>
        <w:t>The</w:t>
      </w:r>
      <w:r>
        <w:rPr>
          <w:spacing w:val="-1"/>
        </w:rPr>
        <w:t xml:space="preserve"> </w:t>
      </w:r>
      <w:r>
        <w:t>sliding</w:t>
      </w:r>
      <w:r>
        <w:rPr>
          <w:spacing w:val="-3"/>
        </w:rPr>
        <w:t xml:space="preserve"> </w:t>
      </w:r>
      <w:r>
        <w:t>fee</w:t>
      </w:r>
      <w:r>
        <w:rPr>
          <w:spacing w:val="-1"/>
        </w:rPr>
        <w:t xml:space="preserve"> </w:t>
      </w:r>
      <w:r>
        <w:t>schedule</w:t>
      </w:r>
      <w:r>
        <w:rPr>
          <w:spacing w:val="-1"/>
        </w:rPr>
        <w:t xml:space="preserve"> </w:t>
      </w:r>
      <w:r>
        <w:t>will</w:t>
      </w:r>
      <w:r>
        <w:rPr>
          <w:spacing w:val="-2"/>
        </w:rPr>
        <w:t xml:space="preserve"> </w:t>
      </w:r>
      <w:r>
        <w:t>be</w:t>
      </w:r>
      <w:r>
        <w:rPr>
          <w:spacing w:val="-1"/>
        </w:rPr>
        <w:t xml:space="preserve"> </w:t>
      </w:r>
      <w:r>
        <w:t>updated</w:t>
      </w:r>
      <w:r>
        <w:rPr>
          <w:spacing w:val="-3"/>
        </w:rPr>
        <w:t xml:space="preserve"> </w:t>
      </w:r>
      <w:r>
        <w:t>annually</w:t>
      </w:r>
      <w:r>
        <w:rPr>
          <w:spacing w:val="-1"/>
        </w:rPr>
        <w:t xml:space="preserve"> </w:t>
      </w:r>
      <w:r>
        <w:t>with</w:t>
      </w:r>
      <w:r>
        <w:rPr>
          <w:spacing w:val="-5"/>
        </w:rPr>
        <w:t xml:space="preserve"> </w:t>
      </w:r>
      <w:r>
        <w:t>the</w:t>
      </w:r>
      <w:r>
        <w:rPr>
          <w:spacing w:val="-1"/>
        </w:rPr>
        <w:t xml:space="preserve"> </w:t>
      </w:r>
      <w:r>
        <w:t>latest</w:t>
      </w:r>
      <w:r>
        <w:rPr>
          <w:spacing w:val="-4"/>
        </w:rPr>
        <w:t xml:space="preserve"> </w:t>
      </w:r>
      <w:r>
        <w:t>Federal Poverty Level guidelines.</w:t>
      </w:r>
    </w:p>
    <w:p w14:paraId="669325E6" w14:textId="77777777" w:rsidR="00F640BF" w:rsidRDefault="00F640BF">
      <w:pPr>
        <w:pStyle w:val="BodyText"/>
        <w:spacing w:before="138"/>
      </w:pPr>
    </w:p>
    <w:p w14:paraId="3621E5EA" w14:textId="77777777" w:rsidR="00F640BF" w:rsidRDefault="002D49B6">
      <w:pPr>
        <w:ind w:left="140"/>
        <w:rPr>
          <w:b/>
        </w:rPr>
      </w:pPr>
      <w:r>
        <w:rPr>
          <w:b/>
          <w:spacing w:val="-2"/>
          <w:u w:val="single"/>
        </w:rPr>
        <w:t>Exceptions:</w:t>
      </w:r>
    </w:p>
    <w:p w14:paraId="4D7E0811" w14:textId="77777777" w:rsidR="00F640BF" w:rsidRDefault="002D49B6">
      <w:pPr>
        <w:pStyle w:val="ListParagraph"/>
        <w:numPr>
          <w:ilvl w:val="0"/>
          <w:numId w:val="1"/>
        </w:numPr>
        <w:tabs>
          <w:tab w:val="left" w:pos="859"/>
        </w:tabs>
        <w:spacing w:line="259" w:lineRule="auto"/>
        <w:ind w:right="186" w:hanging="360"/>
      </w:pPr>
      <w:r>
        <w:rPr>
          <w:b/>
        </w:rPr>
        <w:t>Minor</w:t>
      </w:r>
      <w:r>
        <w:rPr>
          <w:b/>
          <w:spacing w:val="-2"/>
        </w:rPr>
        <w:t xml:space="preserve"> </w:t>
      </w:r>
      <w:r>
        <w:rPr>
          <w:b/>
        </w:rPr>
        <w:t>Children/Divorced</w:t>
      </w:r>
      <w:r>
        <w:rPr>
          <w:b/>
          <w:spacing w:val="-5"/>
        </w:rPr>
        <w:t xml:space="preserve"> </w:t>
      </w:r>
      <w:r>
        <w:rPr>
          <w:b/>
        </w:rPr>
        <w:t>Parents</w:t>
      </w:r>
      <w:r>
        <w:rPr>
          <w:b/>
          <w:spacing w:val="-2"/>
        </w:rPr>
        <w:t xml:space="preserve"> </w:t>
      </w:r>
      <w:r>
        <w:t>–</w:t>
      </w:r>
      <w:r>
        <w:rPr>
          <w:spacing w:val="-2"/>
        </w:rPr>
        <w:t xml:space="preserve"> </w:t>
      </w:r>
      <w:r>
        <w:t>for</w:t>
      </w:r>
      <w:r>
        <w:rPr>
          <w:spacing w:val="-4"/>
        </w:rPr>
        <w:t xml:space="preserve"> </w:t>
      </w:r>
      <w:r>
        <w:t>the</w:t>
      </w:r>
      <w:r>
        <w:rPr>
          <w:spacing w:val="-4"/>
        </w:rPr>
        <w:t xml:space="preserve"> </w:t>
      </w:r>
      <w:r>
        <w:t>minor</w:t>
      </w:r>
      <w:r>
        <w:rPr>
          <w:spacing w:val="-4"/>
        </w:rPr>
        <w:t xml:space="preserve"> </w:t>
      </w:r>
      <w:r>
        <w:t>children</w:t>
      </w:r>
      <w:r>
        <w:rPr>
          <w:spacing w:val="-3"/>
        </w:rPr>
        <w:t xml:space="preserve"> </w:t>
      </w:r>
      <w:r>
        <w:t>of</w:t>
      </w:r>
      <w:r>
        <w:rPr>
          <w:spacing w:val="-2"/>
        </w:rPr>
        <w:t xml:space="preserve"> </w:t>
      </w:r>
      <w:r>
        <w:t>divorced</w:t>
      </w:r>
      <w:r>
        <w:rPr>
          <w:spacing w:val="-3"/>
        </w:rPr>
        <w:t xml:space="preserve"> </w:t>
      </w:r>
      <w:r>
        <w:t>parents,</w:t>
      </w:r>
      <w:r>
        <w:rPr>
          <w:spacing w:val="-4"/>
        </w:rPr>
        <w:t xml:space="preserve"> </w:t>
      </w:r>
      <w:r>
        <w:t>when</w:t>
      </w:r>
      <w:r>
        <w:rPr>
          <w:spacing w:val="-3"/>
        </w:rPr>
        <w:t xml:space="preserve"> </w:t>
      </w:r>
      <w:r>
        <w:t>both</w:t>
      </w:r>
      <w:r>
        <w:rPr>
          <w:spacing w:val="-3"/>
        </w:rPr>
        <w:t xml:space="preserve"> </w:t>
      </w:r>
      <w:r>
        <w:t>parents/legal guardians are responsible parties, information regarding both parents is required to complete a Financial Assistance Application. However, if after reasonable efforts, circumstances prevent the applicant from obtaining financial information for all responsible parties, information from responsible parties residing in the same household</w:t>
      </w:r>
      <w:r>
        <w:rPr>
          <w:spacing w:val="-1"/>
        </w:rPr>
        <w:t xml:space="preserve"> </w:t>
      </w:r>
      <w:r>
        <w:t>of the minor child/children are used to make the determination.</w:t>
      </w:r>
    </w:p>
    <w:p w14:paraId="770847A5" w14:textId="049F9BB8" w:rsidR="00F640BF" w:rsidRDefault="002D49B6">
      <w:pPr>
        <w:pStyle w:val="ListParagraph"/>
        <w:numPr>
          <w:ilvl w:val="0"/>
          <w:numId w:val="1"/>
        </w:numPr>
        <w:tabs>
          <w:tab w:val="left" w:pos="859"/>
        </w:tabs>
        <w:spacing w:before="0" w:line="256" w:lineRule="auto"/>
        <w:ind w:right="755" w:hanging="360"/>
      </w:pPr>
      <w:r>
        <w:rPr>
          <w:b/>
        </w:rPr>
        <w:t>Patients</w:t>
      </w:r>
      <w:r>
        <w:rPr>
          <w:b/>
          <w:spacing w:val="-3"/>
        </w:rPr>
        <w:t xml:space="preserve"> </w:t>
      </w:r>
      <w:r>
        <w:rPr>
          <w:b/>
        </w:rPr>
        <w:t>who</w:t>
      </w:r>
      <w:r>
        <w:rPr>
          <w:b/>
          <w:spacing w:val="-2"/>
        </w:rPr>
        <w:t xml:space="preserve"> </w:t>
      </w:r>
      <w:r>
        <w:rPr>
          <w:b/>
        </w:rPr>
        <w:t>are</w:t>
      </w:r>
      <w:r>
        <w:rPr>
          <w:b/>
          <w:spacing w:val="-2"/>
        </w:rPr>
        <w:t xml:space="preserve"> </w:t>
      </w:r>
      <w:r>
        <w:rPr>
          <w:b/>
        </w:rPr>
        <w:t>aged</w:t>
      </w:r>
      <w:r>
        <w:rPr>
          <w:b/>
          <w:spacing w:val="-4"/>
        </w:rPr>
        <w:t xml:space="preserve"> </w:t>
      </w:r>
      <w:r>
        <w:rPr>
          <w:b/>
        </w:rPr>
        <w:t>18</w:t>
      </w:r>
      <w:r>
        <w:rPr>
          <w:b/>
          <w:spacing w:val="-2"/>
        </w:rPr>
        <w:t xml:space="preserve"> </w:t>
      </w:r>
      <w:r>
        <w:rPr>
          <w:b/>
        </w:rPr>
        <w:t>to</w:t>
      </w:r>
      <w:r>
        <w:rPr>
          <w:b/>
          <w:spacing w:val="-2"/>
        </w:rPr>
        <w:t xml:space="preserve"> </w:t>
      </w:r>
      <w:r>
        <w:rPr>
          <w:b/>
        </w:rPr>
        <w:t>26</w:t>
      </w:r>
      <w:r>
        <w:rPr>
          <w:b/>
          <w:spacing w:val="-2"/>
        </w:rPr>
        <w:t xml:space="preserve"> </w:t>
      </w:r>
      <w:r>
        <w:t>who</w:t>
      </w:r>
      <w:r>
        <w:rPr>
          <w:spacing w:val="-2"/>
        </w:rPr>
        <w:t xml:space="preserve"> </w:t>
      </w:r>
      <w:r>
        <w:t>are</w:t>
      </w:r>
      <w:r>
        <w:rPr>
          <w:spacing w:val="-3"/>
        </w:rPr>
        <w:t xml:space="preserve"> </w:t>
      </w:r>
      <w:r>
        <w:t>students</w:t>
      </w:r>
      <w:r>
        <w:rPr>
          <w:spacing w:val="-1"/>
        </w:rPr>
        <w:t xml:space="preserve"> </w:t>
      </w:r>
      <w:r>
        <w:t>in</w:t>
      </w:r>
      <w:r>
        <w:rPr>
          <w:spacing w:val="-2"/>
        </w:rPr>
        <w:t xml:space="preserve"> </w:t>
      </w:r>
      <w:r>
        <w:t>High</w:t>
      </w:r>
      <w:r>
        <w:rPr>
          <w:spacing w:val="-2"/>
        </w:rPr>
        <w:t xml:space="preserve"> </w:t>
      </w:r>
      <w:r>
        <w:t>School</w:t>
      </w:r>
      <w:r>
        <w:rPr>
          <w:spacing w:val="-4"/>
        </w:rPr>
        <w:t xml:space="preserve"> </w:t>
      </w:r>
      <w:r>
        <w:t>or</w:t>
      </w:r>
      <w:r>
        <w:rPr>
          <w:spacing w:val="-3"/>
        </w:rPr>
        <w:t xml:space="preserve"> </w:t>
      </w:r>
      <w:r>
        <w:t>College,</w:t>
      </w:r>
      <w:r>
        <w:rPr>
          <w:spacing w:val="-3"/>
        </w:rPr>
        <w:t xml:space="preserve"> </w:t>
      </w:r>
      <w:r>
        <w:t>must</w:t>
      </w:r>
      <w:r>
        <w:rPr>
          <w:spacing w:val="-3"/>
        </w:rPr>
        <w:t xml:space="preserve"> </w:t>
      </w:r>
      <w:r>
        <w:t xml:space="preserve">include parent’s income when determining financial need, </w:t>
      </w:r>
      <w:r w:rsidR="008840DE">
        <w:t xml:space="preserve">or </w:t>
      </w:r>
      <w:r>
        <w:t>if claimed as a dependent by either parent.</w:t>
      </w:r>
    </w:p>
    <w:p w14:paraId="13B16C1F" w14:textId="77777777" w:rsidR="00F640BF" w:rsidRDefault="002D49B6">
      <w:pPr>
        <w:pStyle w:val="ListParagraph"/>
        <w:numPr>
          <w:ilvl w:val="0"/>
          <w:numId w:val="1"/>
        </w:numPr>
        <w:tabs>
          <w:tab w:val="left" w:pos="859"/>
        </w:tabs>
        <w:spacing w:before="4" w:line="259" w:lineRule="auto"/>
        <w:ind w:right="142" w:hanging="360"/>
      </w:pPr>
      <w:r>
        <w:rPr>
          <w:b/>
        </w:rPr>
        <w:t>Catastrophic</w:t>
      </w:r>
      <w:r>
        <w:rPr>
          <w:b/>
          <w:spacing w:val="-1"/>
        </w:rPr>
        <w:t xml:space="preserve"> </w:t>
      </w:r>
      <w:r>
        <w:rPr>
          <w:b/>
        </w:rPr>
        <w:t>Circumstances</w:t>
      </w:r>
      <w:r>
        <w:rPr>
          <w:b/>
          <w:spacing w:val="-1"/>
        </w:rPr>
        <w:t xml:space="preserve"> </w:t>
      </w:r>
      <w:r>
        <w:t>-</w:t>
      </w:r>
      <w:r>
        <w:rPr>
          <w:spacing w:val="-2"/>
        </w:rPr>
        <w:t xml:space="preserve"> </w:t>
      </w:r>
      <w:r>
        <w:t>Campbell</w:t>
      </w:r>
      <w:r>
        <w:rPr>
          <w:spacing w:val="-2"/>
        </w:rPr>
        <w:t xml:space="preserve"> </w:t>
      </w:r>
      <w:r>
        <w:t>County</w:t>
      </w:r>
      <w:r>
        <w:rPr>
          <w:spacing w:val="-3"/>
        </w:rPr>
        <w:t xml:space="preserve"> </w:t>
      </w:r>
      <w:r>
        <w:t>Health</w:t>
      </w:r>
      <w:r>
        <w:rPr>
          <w:spacing w:val="-5"/>
        </w:rPr>
        <w:t xml:space="preserve"> </w:t>
      </w:r>
      <w:r>
        <w:t>recognizes</w:t>
      </w:r>
      <w:r>
        <w:rPr>
          <w:spacing w:val="-2"/>
        </w:rPr>
        <w:t xml:space="preserve"> </w:t>
      </w:r>
      <w:r>
        <w:t>the</w:t>
      </w:r>
      <w:r>
        <w:rPr>
          <w:spacing w:val="-4"/>
        </w:rPr>
        <w:t xml:space="preserve"> </w:t>
      </w:r>
      <w:r>
        <w:t>fact</w:t>
      </w:r>
      <w:r>
        <w:rPr>
          <w:spacing w:val="-4"/>
        </w:rPr>
        <w:t xml:space="preserve"> </w:t>
      </w:r>
      <w:r>
        <w:t>that</w:t>
      </w:r>
      <w:r>
        <w:rPr>
          <w:spacing w:val="-4"/>
        </w:rPr>
        <w:t xml:space="preserve"> </w:t>
      </w:r>
      <w:r>
        <w:t>there</w:t>
      </w:r>
      <w:r>
        <w:rPr>
          <w:spacing w:val="-4"/>
        </w:rPr>
        <w:t xml:space="preserve"> </w:t>
      </w:r>
      <w:r>
        <w:t>may</w:t>
      </w:r>
      <w:r>
        <w:rPr>
          <w:spacing w:val="-3"/>
        </w:rPr>
        <w:t xml:space="preserve"> </w:t>
      </w:r>
      <w:r>
        <w:t>be</w:t>
      </w:r>
      <w:r>
        <w:rPr>
          <w:spacing w:val="-1"/>
        </w:rPr>
        <w:t xml:space="preserve"> </w:t>
      </w:r>
      <w:r>
        <w:t>instances</w:t>
      </w:r>
      <w:r>
        <w:rPr>
          <w:spacing w:val="-2"/>
        </w:rPr>
        <w:t xml:space="preserve"> </w:t>
      </w:r>
      <w:r>
        <w:t>in which a patient’s income exceeds the previously mentioned guidelines, but the patient’s expenses also exceed his or her ability to afford care. A charity care adjustment may be approved for these individuals by the Chief Financial Officer (CFO).</w:t>
      </w:r>
    </w:p>
    <w:p w14:paraId="188D9963" w14:textId="77777777" w:rsidR="00F640BF" w:rsidRDefault="00F640BF">
      <w:pPr>
        <w:pStyle w:val="BodyText"/>
        <w:spacing w:before="181"/>
      </w:pPr>
    </w:p>
    <w:p w14:paraId="0B422051" w14:textId="77777777" w:rsidR="00F640BF" w:rsidRDefault="002D49B6">
      <w:pPr>
        <w:pStyle w:val="Heading3"/>
      </w:pPr>
      <w:r>
        <w:t>Application</w:t>
      </w:r>
      <w:r>
        <w:rPr>
          <w:spacing w:val="-7"/>
        </w:rPr>
        <w:t xml:space="preserve"> </w:t>
      </w:r>
      <w:r>
        <w:t>Determination</w:t>
      </w:r>
      <w:r>
        <w:rPr>
          <w:spacing w:val="-8"/>
        </w:rPr>
        <w:t xml:space="preserve"> </w:t>
      </w:r>
      <w:r>
        <w:t>and</w:t>
      </w:r>
      <w:r>
        <w:rPr>
          <w:spacing w:val="-8"/>
        </w:rPr>
        <w:t xml:space="preserve"> </w:t>
      </w:r>
      <w:r>
        <w:rPr>
          <w:spacing w:val="-2"/>
        </w:rPr>
        <w:t>Approval:</w:t>
      </w:r>
    </w:p>
    <w:p w14:paraId="02DE837E" w14:textId="77777777" w:rsidR="00F640BF" w:rsidRDefault="002D49B6">
      <w:pPr>
        <w:pStyle w:val="ListParagraph"/>
        <w:numPr>
          <w:ilvl w:val="0"/>
          <w:numId w:val="1"/>
        </w:numPr>
        <w:tabs>
          <w:tab w:val="left" w:pos="857"/>
          <w:tab w:val="left" w:pos="859"/>
        </w:tabs>
        <w:spacing w:before="180" w:line="259" w:lineRule="auto"/>
        <w:ind w:right="316"/>
        <w:jc w:val="both"/>
      </w:pPr>
      <w:r>
        <w:t>Applications</w:t>
      </w:r>
      <w:r>
        <w:rPr>
          <w:spacing w:val="-2"/>
        </w:rPr>
        <w:t xml:space="preserve"> </w:t>
      </w:r>
      <w:r>
        <w:t>are</w:t>
      </w:r>
      <w:r>
        <w:rPr>
          <w:spacing w:val="-2"/>
        </w:rPr>
        <w:t xml:space="preserve"> </w:t>
      </w:r>
      <w:r>
        <w:t>reviewed</w:t>
      </w:r>
      <w:r>
        <w:rPr>
          <w:spacing w:val="-5"/>
        </w:rPr>
        <w:t xml:space="preserve"> </w:t>
      </w:r>
      <w:r>
        <w:t>by</w:t>
      </w:r>
      <w:r>
        <w:rPr>
          <w:spacing w:val="-2"/>
        </w:rPr>
        <w:t xml:space="preserve"> </w:t>
      </w:r>
      <w:r>
        <w:t>the</w:t>
      </w:r>
      <w:r>
        <w:rPr>
          <w:spacing w:val="-4"/>
        </w:rPr>
        <w:t xml:space="preserve"> </w:t>
      </w:r>
      <w:r>
        <w:t>Patient</w:t>
      </w:r>
      <w:r>
        <w:rPr>
          <w:spacing w:val="-2"/>
        </w:rPr>
        <w:t xml:space="preserve"> </w:t>
      </w:r>
      <w:r>
        <w:t>Financial</w:t>
      </w:r>
      <w:r>
        <w:rPr>
          <w:spacing w:val="-2"/>
        </w:rPr>
        <w:t xml:space="preserve"> </w:t>
      </w:r>
      <w:r>
        <w:t>Counselors</w:t>
      </w:r>
      <w:r>
        <w:rPr>
          <w:spacing w:val="-2"/>
        </w:rPr>
        <w:t xml:space="preserve"> </w:t>
      </w:r>
      <w:r>
        <w:t>for</w:t>
      </w:r>
      <w:r>
        <w:rPr>
          <w:spacing w:val="-4"/>
        </w:rPr>
        <w:t xml:space="preserve"> </w:t>
      </w:r>
      <w:r>
        <w:t>completeness</w:t>
      </w:r>
      <w:r>
        <w:rPr>
          <w:spacing w:val="-7"/>
        </w:rPr>
        <w:t xml:space="preserve"> </w:t>
      </w:r>
      <w:r>
        <w:t>and</w:t>
      </w:r>
      <w:r>
        <w:rPr>
          <w:spacing w:val="-3"/>
        </w:rPr>
        <w:t xml:space="preserve"> </w:t>
      </w:r>
      <w:r>
        <w:t>eligibility.</w:t>
      </w:r>
      <w:r>
        <w:rPr>
          <w:spacing w:val="-2"/>
        </w:rPr>
        <w:t xml:space="preserve"> </w:t>
      </w:r>
      <w:r>
        <w:t>A</w:t>
      </w:r>
      <w:r>
        <w:rPr>
          <w:spacing w:val="-2"/>
        </w:rPr>
        <w:t xml:space="preserve"> </w:t>
      </w:r>
      <w:r>
        <w:t>timely determination will be provided to the applicant, in writing.</w:t>
      </w:r>
    </w:p>
    <w:p w14:paraId="2D6737DD" w14:textId="77777777" w:rsidR="00F640BF" w:rsidRDefault="002D49B6">
      <w:pPr>
        <w:pStyle w:val="ListParagraph"/>
        <w:numPr>
          <w:ilvl w:val="0"/>
          <w:numId w:val="1"/>
        </w:numPr>
        <w:tabs>
          <w:tab w:val="left" w:pos="857"/>
          <w:tab w:val="left" w:pos="859"/>
        </w:tabs>
        <w:spacing w:before="0" w:line="259" w:lineRule="auto"/>
        <w:ind w:right="424"/>
        <w:jc w:val="both"/>
      </w:pPr>
      <w:r>
        <w:t>Written</w:t>
      </w:r>
      <w:r>
        <w:rPr>
          <w:spacing w:val="-5"/>
        </w:rPr>
        <w:t xml:space="preserve"> </w:t>
      </w:r>
      <w:r>
        <w:t>notification</w:t>
      </w:r>
      <w:r>
        <w:rPr>
          <w:spacing w:val="-5"/>
        </w:rPr>
        <w:t xml:space="preserve"> </w:t>
      </w:r>
      <w:r>
        <w:t>will</w:t>
      </w:r>
      <w:r>
        <w:rPr>
          <w:spacing w:val="-2"/>
        </w:rPr>
        <w:t xml:space="preserve"> </w:t>
      </w:r>
      <w:r>
        <w:t>include</w:t>
      </w:r>
      <w:r>
        <w:rPr>
          <w:spacing w:val="-1"/>
        </w:rPr>
        <w:t xml:space="preserve"> </w:t>
      </w:r>
      <w:r>
        <w:t>the</w:t>
      </w:r>
      <w:r>
        <w:rPr>
          <w:spacing w:val="-1"/>
        </w:rPr>
        <w:t xml:space="preserve"> </w:t>
      </w:r>
      <w:r>
        <w:t>percentage</w:t>
      </w:r>
      <w:r>
        <w:rPr>
          <w:spacing w:val="-4"/>
        </w:rPr>
        <w:t xml:space="preserve"> </w:t>
      </w:r>
      <w:r>
        <w:t>of</w:t>
      </w:r>
      <w:r>
        <w:rPr>
          <w:spacing w:val="-4"/>
        </w:rPr>
        <w:t xml:space="preserve"> </w:t>
      </w:r>
      <w:r>
        <w:t>discount</w:t>
      </w:r>
      <w:r>
        <w:rPr>
          <w:spacing w:val="-1"/>
        </w:rPr>
        <w:t xml:space="preserve"> </w:t>
      </w:r>
      <w:r>
        <w:t>the</w:t>
      </w:r>
      <w:r>
        <w:rPr>
          <w:spacing w:val="-4"/>
        </w:rPr>
        <w:t xml:space="preserve"> </w:t>
      </w:r>
      <w:r>
        <w:t>applicant</w:t>
      </w:r>
      <w:r>
        <w:rPr>
          <w:spacing w:val="-1"/>
        </w:rPr>
        <w:t xml:space="preserve"> </w:t>
      </w:r>
      <w:r>
        <w:t>is</w:t>
      </w:r>
      <w:r>
        <w:rPr>
          <w:spacing w:val="-4"/>
        </w:rPr>
        <w:t xml:space="preserve"> </w:t>
      </w:r>
      <w:r>
        <w:t>awarded,</w:t>
      </w:r>
      <w:r>
        <w:rPr>
          <w:spacing w:val="-2"/>
        </w:rPr>
        <w:t xml:space="preserve"> </w:t>
      </w:r>
      <w:r>
        <w:t>or,</w:t>
      </w:r>
      <w:r>
        <w:rPr>
          <w:spacing w:val="-4"/>
        </w:rPr>
        <w:t xml:space="preserve"> </w:t>
      </w:r>
      <w:r>
        <w:t>if</w:t>
      </w:r>
      <w:r>
        <w:rPr>
          <w:spacing w:val="-2"/>
        </w:rPr>
        <w:t xml:space="preserve"> </w:t>
      </w:r>
      <w:r>
        <w:t>applicable, the reason for denial.</w:t>
      </w:r>
    </w:p>
    <w:p w14:paraId="6BD6F0E0" w14:textId="77777777" w:rsidR="00F640BF" w:rsidRDefault="002D49B6">
      <w:pPr>
        <w:pStyle w:val="ListParagraph"/>
        <w:numPr>
          <w:ilvl w:val="0"/>
          <w:numId w:val="1"/>
        </w:numPr>
        <w:tabs>
          <w:tab w:val="left" w:pos="859"/>
        </w:tabs>
        <w:spacing w:before="0" w:line="256" w:lineRule="auto"/>
        <w:ind w:right="265" w:hanging="360"/>
        <w:jc w:val="both"/>
      </w:pPr>
      <w:r>
        <w:t>If</w:t>
      </w:r>
      <w:r>
        <w:rPr>
          <w:spacing w:val="-2"/>
        </w:rPr>
        <w:t xml:space="preserve"> </w:t>
      </w:r>
      <w:r>
        <w:t>the</w:t>
      </w:r>
      <w:r>
        <w:rPr>
          <w:spacing w:val="-1"/>
        </w:rPr>
        <w:t xml:space="preserve"> </w:t>
      </w:r>
      <w:r>
        <w:t>application</w:t>
      </w:r>
      <w:r>
        <w:rPr>
          <w:spacing w:val="-3"/>
        </w:rPr>
        <w:t xml:space="preserve"> </w:t>
      </w:r>
      <w:r>
        <w:t>is</w:t>
      </w:r>
      <w:r>
        <w:rPr>
          <w:spacing w:val="-2"/>
        </w:rPr>
        <w:t xml:space="preserve"> </w:t>
      </w:r>
      <w:r>
        <w:t>approved</w:t>
      </w:r>
      <w:r>
        <w:rPr>
          <w:spacing w:val="-3"/>
        </w:rPr>
        <w:t xml:space="preserve"> </w:t>
      </w:r>
      <w:r>
        <w:t>for</w:t>
      </w:r>
      <w:r>
        <w:rPr>
          <w:spacing w:val="-2"/>
        </w:rPr>
        <w:t xml:space="preserve"> </w:t>
      </w:r>
      <w:r>
        <w:t>less</w:t>
      </w:r>
      <w:r>
        <w:rPr>
          <w:spacing w:val="-4"/>
        </w:rPr>
        <w:t xml:space="preserve"> </w:t>
      </w:r>
      <w:r>
        <w:t>than</w:t>
      </w:r>
      <w:r>
        <w:rPr>
          <w:spacing w:val="-3"/>
        </w:rPr>
        <w:t xml:space="preserve"> </w:t>
      </w:r>
      <w:r>
        <w:t>the</w:t>
      </w:r>
      <w:r>
        <w:rPr>
          <w:spacing w:val="-4"/>
        </w:rPr>
        <w:t xml:space="preserve"> </w:t>
      </w:r>
      <w:r>
        <w:t>100%</w:t>
      </w:r>
      <w:r>
        <w:rPr>
          <w:spacing w:val="-1"/>
        </w:rPr>
        <w:t xml:space="preserve"> </w:t>
      </w:r>
      <w:r>
        <w:t>discount</w:t>
      </w:r>
      <w:r>
        <w:rPr>
          <w:spacing w:val="-4"/>
        </w:rPr>
        <w:t xml:space="preserve"> </w:t>
      </w:r>
      <w:r>
        <w:t>or</w:t>
      </w:r>
      <w:r>
        <w:rPr>
          <w:spacing w:val="-2"/>
        </w:rPr>
        <w:t xml:space="preserve"> </w:t>
      </w:r>
      <w:r>
        <w:t>denied,</w:t>
      </w:r>
      <w:r>
        <w:rPr>
          <w:spacing w:val="-2"/>
        </w:rPr>
        <w:t xml:space="preserve"> </w:t>
      </w:r>
      <w:r>
        <w:t>the</w:t>
      </w:r>
      <w:r>
        <w:rPr>
          <w:spacing w:val="-4"/>
        </w:rPr>
        <w:t xml:space="preserve"> </w:t>
      </w:r>
      <w:r>
        <w:t>remaining</w:t>
      </w:r>
      <w:r>
        <w:rPr>
          <w:spacing w:val="-2"/>
        </w:rPr>
        <w:t xml:space="preserve"> </w:t>
      </w:r>
      <w:r>
        <w:t>account</w:t>
      </w:r>
      <w:r>
        <w:rPr>
          <w:spacing w:val="-1"/>
        </w:rPr>
        <w:t xml:space="preserve"> </w:t>
      </w:r>
      <w:r>
        <w:t>balance will be billed per the CCH Billing and Collection Policy.</w:t>
      </w:r>
    </w:p>
    <w:p w14:paraId="2FE3BF2E" w14:textId="77777777" w:rsidR="00F640BF" w:rsidRDefault="002D49B6">
      <w:pPr>
        <w:pStyle w:val="ListParagraph"/>
        <w:numPr>
          <w:ilvl w:val="0"/>
          <w:numId w:val="1"/>
        </w:numPr>
        <w:tabs>
          <w:tab w:val="left" w:pos="857"/>
          <w:tab w:val="left" w:pos="859"/>
        </w:tabs>
        <w:spacing w:before="4" w:line="259" w:lineRule="auto"/>
        <w:ind w:right="265"/>
        <w:jc w:val="both"/>
      </w:pPr>
      <w:r>
        <w:t>CCH requests patients apply for financial assistance as soon as possible. However, patients are allowed up</w:t>
      </w:r>
      <w:r>
        <w:rPr>
          <w:spacing w:val="-3"/>
        </w:rPr>
        <w:t xml:space="preserve"> </w:t>
      </w:r>
      <w:r>
        <w:t>to</w:t>
      </w:r>
      <w:r>
        <w:rPr>
          <w:spacing w:val="-3"/>
        </w:rPr>
        <w:t xml:space="preserve"> </w:t>
      </w:r>
      <w:r>
        <w:t>240</w:t>
      </w:r>
      <w:r>
        <w:rPr>
          <w:spacing w:val="-1"/>
        </w:rPr>
        <w:t xml:space="preserve"> </w:t>
      </w:r>
      <w:r>
        <w:t>days</w:t>
      </w:r>
      <w:r>
        <w:rPr>
          <w:spacing w:val="-2"/>
        </w:rPr>
        <w:t xml:space="preserve"> </w:t>
      </w:r>
      <w:r>
        <w:t>from</w:t>
      </w:r>
      <w:r>
        <w:rPr>
          <w:spacing w:val="-3"/>
        </w:rPr>
        <w:t xml:space="preserve"> </w:t>
      </w:r>
      <w:r>
        <w:t>the</w:t>
      </w:r>
      <w:r>
        <w:rPr>
          <w:spacing w:val="-1"/>
        </w:rPr>
        <w:t xml:space="preserve"> </w:t>
      </w:r>
      <w:r>
        <w:t>first</w:t>
      </w:r>
      <w:r>
        <w:rPr>
          <w:spacing w:val="-1"/>
        </w:rPr>
        <w:t xml:space="preserve"> </w:t>
      </w:r>
      <w:r>
        <w:t>billing</w:t>
      </w:r>
      <w:r>
        <w:rPr>
          <w:spacing w:val="-3"/>
        </w:rPr>
        <w:t xml:space="preserve"> </w:t>
      </w:r>
      <w:r>
        <w:t>statement</w:t>
      </w:r>
      <w:r>
        <w:rPr>
          <w:spacing w:val="-1"/>
        </w:rPr>
        <w:t xml:space="preserve"> </w:t>
      </w:r>
      <w:r>
        <w:t>to</w:t>
      </w:r>
      <w:r>
        <w:rPr>
          <w:spacing w:val="-1"/>
        </w:rPr>
        <w:t xml:space="preserve"> </w:t>
      </w:r>
      <w:r>
        <w:t>apply</w:t>
      </w:r>
      <w:r>
        <w:rPr>
          <w:spacing w:val="-1"/>
        </w:rPr>
        <w:t xml:space="preserve"> </w:t>
      </w:r>
      <w:r>
        <w:t>(Application</w:t>
      </w:r>
      <w:r>
        <w:rPr>
          <w:spacing w:val="-5"/>
        </w:rPr>
        <w:t xml:space="preserve"> </w:t>
      </w:r>
      <w:r>
        <w:t>Period).</w:t>
      </w:r>
      <w:r>
        <w:rPr>
          <w:spacing w:val="-2"/>
        </w:rPr>
        <w:t xml:space="preserve"> </w:t>
      </w:r>
      <w:r>
        <w:t>This</w:t>
      </w:r>
      <w:r>
        <w:rPr>
          <w:spacing w:val="-4"/>
        </w:rPr>
        <w:t xml:space="preserve"> </w:t>
      </w:r>
      <w:r>
        <w:t>includes</w:t>
      </w:r>
      <w:r>
        <w:rPr>
          <w:spacing w:val="-2"/>
        </w:rPr>
        <w:t xml:space="preserve"> </w:t>
      </w:r>
      <w:r>
        <w:t>accounts</w:t>
      </w:r>
      <w:r>
        <w:rPr>
          <w:spacing w:val="-2"/>
        </w:rPr>
        <w:t xml:space="preserve"> </w:t>
      </w:r>
      <w:r>
        <w:t>that have been turned over to third-party collection agencies.</w:t>
      </w:r>
    </w:p>
    <w:p w14:paraId="4F2A20A6" w14:textId="77777777" w:rsidR="00F640BF" w:rsidRDefault="002D49B6">
      <w:pPr>
        <w:pStyle w:val="ListParagraph"/>
        <w:numPr>
          <w:ilvl w:val="0"/>
          <w:numId w:val="1"/>
        </w:numPr>
        <w:tabs>
          <w:tab w:val="left" w:pos="858"/>
        </w:tabs>
        <w:spacing w:before="0" w:line="279" w:lineRule="exact"/>
        <w:ind w:left="858" w:hanging="359"/>
        <w:jc w:val="both"/>
      </w:pPr>
      <w:r>
        <w:t>If</w:t>
      </w:r>
      <w:r>
        <w:rPr>
          <w:spacing w:val="-4"/>
        </w:rPr>
        <w:t xml:space="preserve"> </w:t>
      </w:r>
      <w:r>
        <w:t>approved,</w:t>
      </w:r>
      <w:r>
        <w:rPr>
          <w:spacing w:val="-4"/>
        </w:rPr>
        <w:t xml:space="preserve"> </w:t>
      </w:r>
      <w:r>
        <w:t>financial</w:t>
      </w:r>
      <w:r>
        <w:rPr>
          <w:spacing w:val="-4"/>
        </w:rPr>
        <w:t xml:space="preserve"> </w:t>
      </w:r>
      <w:r>
        <w:t>assistance</w:t>
      </w:r>
      <w:r>
        <w:rPr>
          <w:spacing w:val="-3"/>
        </w:rPr>
        <w:t xml:space="preserve"> </w:t>
      </w:r>
      <w:r>
        <w:t>is</w:t>
      </w:r>
      <w:r>
        <w:rPr>
          <w:spacing w:val="-6"/>
        </w:rPr>
        <w:t xml:space="preserve"> </w:t>
      </w:r>
      <w:r>
        <w:t>effective</w:t>
      </w:r>
      <w:r>
        <w:rPr>
          <w:spacing w:val="-5"/>
        </w:rPr>
        <w:t xml:space="preserve"> </w:t>
      </w:r>
      <w:r>
        <w:t>for</w:t>
      </w:r>
      <w:r>
        <w:rPr>
          <w:spacing w:val="-6"/>
        </w:rPr>
        <w:t xml:space="preserve"> </w:t>
      </w:r>
      <w:r>
        <w:t>the</w:t>
      </w:r>
      <w:r>
        <w:rPr>
          <w:spacing w:val="-6"/>
        </w:rPr>
        <w:t xml:space="preserve"> </w:t>
      </w:r>
      <w:r>
        <w:t>6-month</w:t>
      </w:r>
      <w:r>
        <w:rPr>
          <w:spacing w:val="-5"/>
        </w:rPr>
        <w:t xml:space="preserve"> </w:t>
      </w:r>
      <w:r>
        <w:t>period</w:t>
      </w:r>
      <w:r>
        <w:rPr>
          <w:spacing w:val="-5"/>
        </w:rPr>
        <w:t xml:space="preserve"> </w:t>
      </w:r>
      <w:r>
        <w:t>following</w:t>
      </w:r>
      <w:r>
        <w:rPr>
          <w:spacing w:val="-3"/>
        </w:rPr>
        <w:t xml:space="preserve"> </w:t>
      </w:r>
      <w:r>
        <w:rPr>
          <w:spacing w:val="-2"/>
        </w:rPr>
        <w:t>approval.</w:t>
      </w:r>
    </w:p>
    <w:p w14:paraId="1E337173" w14:textId="77777777" w:rsidR="00F640BF" w:rsidRDefault="002D49B6">
      <w:pPr>
        <w:pStyle w:val="ListParagraph"/>
        <w:numPr>
          <w:ilvl w:val="0"/>
          <w:numId w:val="1"/>
        </w:numPr>
        <w:tabs>
          <w:tab w:val="left" w:pos="858"/>
        </w:tabs>
        <w:ind w:left="858" w:hanging="359"/>
        <w:jc w:val="both"/>
      </w:pPr>
      <w:r>
        <w:t>CCH</w:t>
      </w:r>
      <w:r>
        <w:rPr>
          <w:spacing w:val="-7"/>
        </w:rPr>
        <w:t xml:space="preserve"> </w:t>
      </w:r>
      <w:r>
        <w:t>reserves</w:t>
      </w:r>
      <w:r>
        <w:rPr>
          <w:spacing w:val="-3"/>
        </w:rPr>
        <w:t xml:space="preserve"> </w:t>
      </w:r>
      <w:r>
        <w:t>the</w:t>
      </w:r>
      <w:r>
        <w:rPr>
          <w:spacing w:val="-5"/>
        </w:rPr>
        <w:t xml:space="preserve"> </w:t>
      </w:r>
      <w:r>
        <w:t>right</w:t>
      </w:r>
      <w:r>
        <w:rPr>
          <w:spacing w:val="-3"/>
        </w:rPr>
        <w:t xml:space="preserve"> </w:t>
      </w:r>
      <w:r>
        <w:t>to</w:t>
      </w:r>
      <w:r>
        <w:rPr>
          <w:spacing w:val="-2"/>
        </w:rPr>
        <w:t xml:space="preserve"> </w:t>
      </w:r>
      <w:r>
        <w:t>require</w:t>
      </w:r>
      <w:r>
        <w:rPr>
          <w:spacing w:val="-2"/>
        </w:rPr>
        <w:t xml:space="preserve"> </w:t>
      </w:r>
      <w:r>
        <w:t>a</w:t>
      </w:r>
      <w:r>
        <w:rPr>
          <w:spacing w:val="-4"/>
        </w:rPr>
        <w:t xml:space="preserve"> </w:t>
      </w:r>
      <w:r>
        <w:t>patient</w:t>
      </w:r>
      <w:r>
        <w:rPr>
          <w:spacing w:val="-2"/>
        </w:rPr>
        <w:t xml:space="preserve"> </w:t>
      </w:r>
      <w:r>
        <w:t>to</w:t>
      </w:r>
      <w:r>
        <w:rPr>
          <w:spacing w:val="-3"/>
        </w:rPr>
        <w:t xml:space="preserve"> </w:t>
      </w:r>
      <w:r>
        <w:t>re-apply</w:t>
      </w:r>
      <w:r>
        <w:rPr>
          <w:spacing w:val="-4"/>
        </w:rPr>
        <w:t xml:space="preserve"> </w:t>
      </w:r>
      <w:r>
        <w:t>at</w:t>
      </w:r>
      <w:r>
        <w:rPr>
          <w:spacing w:val="-2"/>
        </w:rPr>
        <w:t xml:space="preserve"> </w:t>
      </w:r>
      <w:r>
        <w:t>any</w:t>
      </w:r>
      <w:r>
        <w:rPr>
          <w:spacing w:val="-4"/>
        </w:rPr>
        <w:t xml:space="preserve"> </w:t>
      </w:r>
      <w:r>
        <w:rPr>
          <w:spacing w:val="-2"/>
        </w:rPr>
        <w:t>time.</w:t>
      </w:r>
    </w:p>
    <w:p w14:paraId="369406E5" w14:textId="77777777" w:rsidR="00F640BF" w:rsidRDefault="002D49B6">
      <w:pPr>
        <w:pStyle w:val="Heading2"/>
        <w:spacing w:before="180" w:line="259" w:lineRule="auto"/>
        <w:ind w:left="139"/>
      </w:pPr>
      <w:r>
        <w:t>Presumptive</w:t>
      </w:r>
      <w:r>
        <w:rPr>
          <w:spacing w:val="-5"/>
        </w:rPr>
        <w:t xml:space="preserve"> </w:t>
      </w:r>
      <w:r>
        <w:t>Eligibility:</w:t>
      </w:r>
      <w:r>
        <w:rPr>
          <w:spacing w:val="-3"/>
        </w:rPr>
        <w:t xml:space="preserve"> </w:t>
      </w:r>
      <w:r>
        <w:t>Charges</w:t>
      </w:r>
      <w:r>
        <w:rPr>
          <w:spacing w:val="-4"/>
        </w:rPr>
        <w:t xml:space="preserve"> </w:t>
      </w:r>
      <w:r>
        <w:t>may</w:t>
      </w:r>
      <w:r>
        <w:rPr>
          <w:spacing w:val="-1"/>
        </w:rPr>
        <w:t xml:space="preserve"> </w:t>
      </w:r>
      <w:r>
        <w:t>be</w:t>
      </w:r>
      <w:r>
        <w:rPr>
          <w:spacing w:val="-3"/>
        </w:rPr>
        <w:t xml:space="preserve"> </w:t>
      </w:r>
      <w:r>
        <w:t>adjusted</w:t>
      </w:r>
      <w:r>
        <w:rPr>
          <w:spacing w:val="-3"/>
        </w:rPr>
        <w:t xml:space="preserve"> </w:t>
      </w:r>
      <w:r>
        <w:t>to</w:t>
      </w:r>
      <w:r>
        <w:rPr>
          <w:spacing w:val="-5"/>
        </w:rPr>
        <w:t xml:space="preserve"> </w:t>
      </w:r>
      <w:r>
        <w:t>provide</w:t>
      </w:r>
      <w:r>
        <w:rPr>
          <w:spacing w:val="-3"/>
        </w:rPr>
        <w:t xml:space="preserve"> </w:t>
      </w:r>
      <w:r>
        <w:t>for</w:t>
      </w:r>
      <w:r>
        <w:rPr>
          <w:spacing w:val="-1"/>
        </w:rPr>
        <w:t xml:space="preserve"> </w:t>
      </w:r>
      <w:r>
        <w:t>a</w:t>
      </w:r>
      <w:r>
        <w:rPr>
          <w:spacing w:val="-3"/>
        </w:rPr>
        <w:t xml:space="preserve"> </w:t>
      </w:r>
      <w:r>
        <w:t>financial</w:t>
      </w:r>
      <w:r>
        <w:rPr>
          <w:spacing w:val="-1"/>
        </w:rPr>
        <w:t xml:space="preserve"> </w:t>
      </w:r>
      <w:r>
        <w:t>discount</w:t>
      </w:r>
      <w:r>
        <w:rPr>
          <w:spacing w:val="-2"/>
        </w:rPr>
        <w:t xml:space="preserve"> </w:t>
      </w:r>
      <w:r>
        <w:t>of</w:t>
      </w:r>
      <w:r>
        <w:rPr>
          <w:spacing w:val="-2"/>
        </w:rPr>
        <w:t xml:space="preserve"> </w:t>
      </w:r>
      <w:r>
        <w:t>100%</w:t>
      </w:r>
      <w:r>
        <w:rPr>
          <w:spacing w:val="-2"/>
        </w:rPr>
        <w:t xml:space="preserve"> </w:t>
      </w:r>
      <w:r>
        <w:t>of</w:t>
      </w:r>
      <w:r>
        <w:rPr>
          <w:spacing w:val="-2"/>
        </w:rPr>
        <w:t xml:space="preserve"> </w:t>
      </w:r>
      <w:r>
        <w:t>billed</w:t>
      </w:r>
      <w:r>
        <w:rPr>
          <w:spacing w:val="-5"/>
        </w:rPr>
        <w:t xml:space="preserve"> </w:t>
      </w:r>
      <w:r>
        <w:t>charges when there are no insurance benefits and the patient established financial need by satisfying one of the following categories of presumptive eligibility criteria.</w:t>
      </w:r>
    </w:p>
    <w:p w14:paraId="67D948EB" w14:textId="77777777" w:rsidR="00F640BF" w:rsidRDefault="00F640BF">
      <w:pPr>
        <w:spacing w:line="259" w:lineRule="auto"/>
        <w:sectPr w:rsidR="00F640BF">
          <w:pgSz w:w="12240" w:h="15840"/>
          <w:pgMar w:top="1400" w:right="940" w:bottom="280" w:left="940" w:header="720" w:footer="720" w:gutter="0"/>
          <w:cols w:space="720"/>
        </w:sectPr>
      </w:pPr>
    </w:p>
    <w:p w14:paraId="15CF5563" w14:textId="77777777" w:rsidR="00F640BF" w:rsidRDefault="002D49B6">
      <w:pPr>
        <w:pStyle w:val="ListParagraph"/>
        <w:numPr>
          <w:ilvl w:val="0"/>
          <w:numId w:val="1"/>
        </w:numPr>
        <w:tabs>
          <w:tab w:val="left" w:pos="860"/>
        </w:tabs>
        <w:spacing w:before="79"/>
        <w:ind w:left="860" w:hanging="360"/>
      </w:pPr>
      <w:r>
        <w:lastRenderedPageBreak/>
        <w:t>Current</w:t>
      </w:r>
      <w:r>
        <w:rPr>
          <w:spacing w:val="-3"/>
        </w:rPr>
        <w:t xml:space="preserve"> </w:t>
      </w:r>
      <w:r>
        <w:t>Medicaid</w:t>
      </w:r>
      <w:r>
        <w:rPr>
          <w:spacing w:val="-4"/>
        </w:rPr>
        <w:t xml:space="preserve"> </w:t>
      </w:r>
      <w:r>
        <w:t>eligible,</w:t>
      </w:r>
      <w:r>
        <w:rPr>
          <w:spacing w:val="-8"/>
        </w:rPr>
        <w:t xml:space="preserve"> </w:t>
      </w:r>
      <w:r>
        <w:t>but</w:t>
      </w:r>
      <w:r>
        <w:rPr>
          <w:spacing w:val="-2"/>
        </w:rPr>
        <w:t xml:space="preserve"> </w:t>
      </w:r>
      <w:r>
        <w:t>not</w:t>
      </w:r>
      <w:r>
        <w:rPr>
          <w:spacing w:val="-5"/>
        </w:rPr>
        <w:t xml:space="preserve"> </w:t>
      </w:r>
      <w:r>
        <w:t>on</w:t>
      </w:r>
      <w:r>
        <w:rPr>
          <w:spacing w:val="-4"/>
        </w:rPr>
        <w:t xml:space="preserve"> </w:t>
      </w:r>
      <w:r>
        <w:t>date</w:t>
      </w:r>
      <w:r>
        <w:rPr>
          <w:spacing w:val="-5"/>
        </w:rPr>
        <w:t xml:space="preserve"> </w:t>
      </w:r>
      <w:r>
        <w:t>of</w:t>
      </w:r>
      <w:r>
        <w:rPr>
          <w:spacing w:val="-3"/>
        </w:rPr>
        <w:t xml:space="preserve"> </w:t>
      </w:r>
      <w:r>
        <w:t>service</w:t>
      </w:r>
      <w:r>
        <w:rPr>
          <w:spacing w:val="-5"/>
        </w:rPr>
        <w:t xml:space="preserve"> </w:t>
      </w:r>
      <w:r>
        <w:t>or</w:t>
      </w:r>
      <w:r>
        <w:rPr>
          <w:spacing w:val="-3"/>
        </w:rPr>
        <w:t xml:space="preserve"> </w:t>
      </w:r>
      <w:r>
        <w:t>for</w:t>
      </w:r>
      <w:r>
        <w:rPr>
          <w:spacing w:val="-3"/>
        </w:rPr>
        <w:t xml:space="preserve"> </w:t>
      </w:r>
      <w:r>
        <w:t>non-covered</w:t>
      </w:r>
      <w:r>
        <w:rPr>
          <w:spacing w:val="-4"/>
        </w:rPr>
        <w:t xml:space="preserve"> </w:t>
      </w:r>
      <w:r>
        <w:rPr>
          <w:spacing w:val="-2"/>
        </w:rPr>
        <w:t>service</w:t>
      </w:r>
    </w:p>
    <w:p w14:paraId="4E0B6DA9" w14:textId="77777777" w:rsidR="00F640BF" w:rsidRDefault="002D49B6">
      <w:pPr>
        <w:pStyle w:val="ListParagraph"/>
        <w:numPr>
          <w:ilvl w:val="0"/>
          <w:numId w:val="1"/>
        </w:numPr>
        <w:tabs>
          <w:tab w:val="left" w:pos="859"/>
        </w:tabs>
        <w:spacing w:before="23"/>
        <w:ind w:hanging="360"/>
      </w:pPr>
      <w:r>
        <w:t>The</w:t>
      </w:r>
      <w:r>
        <w:rPr>
          <w:spacing w:val="-5"/>
        </w:rPr>
        <w:t xml:space="preserve"> </w:t>
      </w:r>
      <w:r>
        <w:t>Patient</w:t>
      </w:r>
      <w:r>
        <w:rPr>
          <w:spacing w:val="-6"/>
        </w:rPr>
        <w:t xml:space="preserve"> </w:t>
      </w:r>
      <w:r>
        <w:t>is</w:t>
      </w:r>
      <w:r>
        <w:rPr>
          <w:spacing w:val="-4"/>
        </w:rPr>
        <w:t xml:space="preserve"> </w:t>
      </w:r>
      <w:r>
        <w:t>homeless</w:t>
      </w:r>
      <w:r>
        <w:rPr>
          <w:spacing w:val="-5"/>
        </w:rPr>
        <w:t xml:space="preserve"> </w:t>
      </w:r>
      <w:r>
        <w:t>and/or</w:t>
      </w:r>
      <w:r>
        <w:rPr>
          <w:spacing w:val="-4"/>
        </w:rPr>
        <w:t xml:space="preserve"> </w:t>
      </w:r>
      <w:r>
        <w:t>has</w:t>
      </w:r>
      <w:r>
        <w:rPr>
          <w:spacing w:val="-6"/>
        </w:rPr>
        <w:t xml:space="preserve"> </w:t>
      </w:r>
      <w:r>
        <w:t>received</w:t>
      </w:r>
      <w:r>
        <w:rPr>
          <w:spacing w:val="-4"/>
        </w:rPr>
        <w:t xml:space="preserve"> </w:t>
      </w:r>
      <w:r>
        <w:t>care</w:t>
      </w:r>
      <w:r>
        <w:rPr>
          <w:spacing w:val="-3"/>
        </w:rPr>
        <w:t xml:space="preserve"> </w:t>
      </w:r>
      <w:r>
        <w:t>from</w:t>
      </w:r>
      <w:r>
        <w:rPr>
          <w:spacing w:val="-3"/>
        </w:rPr>
        <w:t xml:space="preserve"> </w:t>
      </w:r>
      <w:r>
        <w:t>a</w:t>
      </w:r>
      <w:r>
        <w:rPr>
          <w:spacing w:val="-4"/>
        </w:rPr>
        <w:t xml:space="preserve"> </w:t>
      </w:r>
      <w:r>
        <w:t>homeless</w:t>
      </w:r>
      <w:r>
        <w:rPr>
          <w:spacing w:val="-3"/>
        </w:rPr>
        <w:t xml:space="preserve"> </w:t>
      </w:r>
      <w:r>
        <w:rPr>
          <w:spacing w:val="-2"/>
        </w:rPr>
        <w:t>clinic.</w:t>
      </w:r>
    </w:p>
    <w:p w14:paraId="277ADD2A" w14:textId="77777777" w:rsidR="00F640BF" w:rsidRDefault="002D49B6">
      <w:pPr>
        <w:pStyle w:val="ListParagraph"/>
        <w:numPr>
          <w:ilvl w:val="0"/>
          <w:numId w:val="1"/>
        </w:numPr>
        <w:tabs>
          <w:tab w:val="left" w:pos="859"/>
        </w:tabs>
        <w:spacing w:before="19" w:line="259" w:lineRule="auto"/>
        <w:ind w:right="603" w:hanging="360"/>
      </w:pPr>
      <w:r>
        <w:t>The</w:t>
      </w:r>
      <w:r>
        <w:rPr>
          <w:spacing w:val="-1"/>
        </w:rPr>
        <w:t xml:space="preserve"> </w:t>
      </w:r>
      <w:r>
        <w:t>Patient</w:t>
      </w:r>
      <w:r>
        <w:rPr>
          <w:spacing w:val="-4"/>
        </w:rPr>
        <w:t xml:space="preserve"> </w:t>
      </w:r>
      <w:r>
        <w:t>receives</w:t>
      </w:r>
      <w:r>
        <w:rPr>
          <w:spacing w:val="-2"/>
        </w:rPr>
        <w:t xml:space="preserve"> </w:t>
      </w:r>
      <w:r>
        <w:t>SNAP</w:t>
      </w:r>
      <w:r>
        <w:rPr>
          <w:spacing w:val="-6"/>
        </w:rPr>
        <w:t xml:space="preserve"> </w:t>
      </w:r>
      <w:r>
        <w:t>(Supplemental</w:t>
      </w:r>
      <w:r>
        <w:rPr>
          <w:spacing w:val="-4"/>
        </w:rPr>
        <w:t xml:space="preserve"> </w:t>
      </w:r>
      <w:r>
        <w:t>Nutritional</w:t>
      </w:r>
      <w:r>
        <w:rPr>
          <w:spacing w:val="-7"/>
        </w:rPr>
        <w:t xml:space="preserve"> </w:t>
      </w:r>
      <w:r>
        <w:t>Assistance</w:t>
      </w:r>
      <w:r>
        <w:rPr>
          <w:spacing w:val="-4"/>
        </w:rPr>
        <w:t xml:space="preserve"> </w:t>
      </w:r>
      <w:r>
        <w:t>Program)</w:t>
      </w:r>
      <w:r>
        <w:rPr>
          <w:spacing w:val="-3"/>
        </w:rPr>
        <w:t xml:space="preserve"> </w:t>
      </w:r>
      <w:r>
        <w:t>or</w:t>
      </w:r>
      <w:r>
        <w:rPr>
          <w:spacing w:val="-2"/>
        </w:rPr>
        <w:t xml:space="preserve"> </w:t>
      </w:r>
      <w:r>
        <w:t>CHIP</w:t>
      </w:r>
      <w:r>
        <w:rPr>
          <w:spacing w:val="-1"/>
        </w:rPr>
        <w:t xml:space="preserve"> </w:t>
      </w:r>
      <w:r>
        <w:t>(</w:t>
      </w:r>
      <w:proofErr w:type="spellStart"/>
      <w:r>
        <w:t>Childrens</w:t>
      </w:r>
      <w:proofErr w:type="spellEnd"/>
      <w:r>
        <w:rPr>
          <w:spacing w:val="-4"/>
        </w:rPr>
        <w:t xml:space="preserve"> </w:t>
      </w:r>
      <w:r>
        <w:t>Health Insurance Program)</w:t>
      </w:r>
    </w:p>
    <w:p w14:paraId="2F8355E5" w14:textId="77777777" w:rsidR="00F640BF" w:rsidRDefault="002D49B6">
      <w:pPr>
        <w:pStyle w:val="ListParagraph"/>
        <w:numPr>
          <w:ilvl w:val="0"/>
          <w:numId w:val="1"/>
        </w:numPr>
        <w:tabs>
          <w:tab w:val="left" w:pos="859"/>
        </w:tabs>
        <w:spacing w:before="1"/>
        <w:ind w:hanging="360"/>
      </w:pPr>
      <w:r>
        <w:t>Section</w:t>
      </w:r>
      <w:r>
        <w:rPr>
          <w:spacing w:val="-4"/>
        </w:rPr>
        <w:t xml:space="preserve"> </w:t>
      </w:r>
      <w:r>
        <w:t>8</w:t>
      </w:r>
      <w:r>
        <w:rPr>
          <w:spacing w:val="1"/>
        </w:rPr>
        <w:t xml:space="preserve"> </w:t>
      </w:r>
      <w:r>
        <w:rPr>
          <w:spacing w:val="-2"/>
        </w:rPr>
        <w:t>Housing</w:t>
      </w:r>
    </w:p>
    <w:p w14:paraId="5C831086" w14:textId="77777777" w:rsidR="00F640BF" w:rsidRDefault="002D49B6">
      <w:pPr>
        <w:pStyle w:val="ListParagraph"/>
        <w:numPr>
          <w:ilvl w:val="0"/>
          <w:numId w:val="1"/>
        </w:numPr>
        <w:tabs>
          <w:tab w:val="left" w:pos="859"/>
        </w:tabs>
        <w:spacing w:before="20"/>
        <w:ind w:hanging="360"/>
      </w:pPr>
      <w:r>
        <w:t>The</w:t>
      </w:r>
      <w:r>
        <w:rPr>
          <w:spacing w:val="-5"/>
        </w:rPr>
        <w:t xml:space="preserve"> </w:t>
      </w:r>
      <w:r>
        <w:t>Patient</w:t>
      </w:r>
      <w:r>
        <w:rPr>
          <w:spacing w:val="-5"/>
        </w:rPr>
        <w:t xml:space="preserve"> </w:t>
      </w:r>
      <w:r>
        <w:t>is</w:t>
      </w:r>
      <w:r>
        <w:rPr>
          <w:spacing w:val="-3"/>
        </w:rPr>
        <w:t xml:space="preserve"> </w:t>
      </w:r>
      <w:r>
        <w:t>deceased,</w:t>
      </w:r>
      <w:r>
        <w:rPr>
          <w:spacing w:val="-5"/>
        </w:rPr>
        <w:t xml:space="preserve"> </w:t>
      </w:r>
      <w:r>
        <w:t>without</w:t>
      </w:r>
      <w:r>
        <w:rPr>
          <w:spacing w:val="-2"/>
        </w:rPr>
        <w:t xml:space="preserve"> </w:t>
      </w:r>
      <w:r>
        <w:t>an</w:t>
      </w:r>
      <w:r>
        <w:rPr>
          <w:spacing w:val="-5"/>
        </w:rPr>
        <w:t xml:space="preserve"> </w:t>
      </w:r>
      <w:r>
        <w:rPr>
          <w:spacing w:val="-2"/>
        </w:rPr>
        <w:t>estate.</w:t>
      </w:r>
    </w:p>
    <w:p w14:paraId="2B1DD8D2" w14:textId="77777777" w:rsidR="00F640BF" w:rsidRDefault="002D49B6">
      <w:pPr>
        <w:pStyle w:val="ListParagraph"/>
        <w:numPr>
          <w:ilvl w:val="0"/>
          <w:numId w:val="1"/>
        </w:numPr>
        <w:tabs>
          <w:tab w:val="left" w:pos="859"/>
        </w:tabs>
        <w:ind w:hanging="360"/>
      </w:pPr>
      <w:r>
        <w:t>Guarantor</w:t>
      </w:r>
      <w:r>
        <w:rPr>
          <w:spacing w:val="-4"/>
        </w:rPr>
        <w:t xml:space="preserve"> </w:t>
      </w:r>
      <w:r>
        <w:t>debt</w:t>
      </w:r>
      <w:r>
        <w:rPr>
          <w:spacing w:val="-3"/>
        </w:rPr>
        <w:t xml:space="preserve"> </w:t>
      </w:r>
      <w:r>
        <w:t>is</w:t>
      </w:r>
      <w:r>
        <w:rPr>
          <w:spacing w:val="-4"/>
        </w:rPr>
        <w:t xml:space="preserve"> </w:t>
      </w:r>
      <w:r>
        <w:t>discharged</w:t>
      </w:r>
      <w:r>
        <w:rPr>
          <w:spacing w:val="-5"/>
        </w:rPr>
        <w:t xml:space="preserve"> </w:t>
      </w:r>
      <w:r>
        <w:t>through</w:t>
      </w:r>
      <w:r>
        <w:rPr>
          <w:spacing w:val="-5"/>
        </w:rPr>
        <w:t xml:space="preserve"> </w:t>
      </w:r>
      <w:r>
        <w:t>Chapter</w:t>
      </w:r>
      <w:r>
        <w:rPr>
          <w:spacing w:val="-6"/>
        </w:rPr>
        <w:t xml:space="preserve"> </w:t>
      </w:r>
      <w:r>
        <w:t>7</w:t>
      </w:r>
      <w:r>
        <w:rPr>
          <w:spacing w:val="-3"/>
        </w:rPr>
        <w:t xml:space="preserve"> </w:t>
      </w:r>
      <w:r>
        <w:rPr>
          <w:spacing w:val="-2"/>
        </w:rPr>
        <w:t>bankruptcy.</w:t>
      </w:r>
    </w:p>
    <w:p w14:paraId="3313B899" w14:textId="77777777" w:rsidR="00F640BF" w:rsidRDefault="002D49B6">
      <w:pPr>
        <w:pStyle w:val="ListParagraph"/>
        <w:numPr>
          <w:ilvl w:val="0"/>
          <w:numId w:val="1"/>
        </w:numPr>
        <w:tabs>
          <w:tab w:val="left" w:pos="859"/>
        </w:tabs>
        <w:spacing w:before="23"/>
        <w:ind w:hanging="360"/>
      </w:pPr>
      <w:r>
        <w:t>Patient</w:t>
      </w:r>
      <w:r>
        <w:rPr>
          <w:spacing w:val="-7"/>
        </w:rPr>
        <w:t xml:space="preserve"> </w:t>
      </w:r>
      <w:r>
        <w:t>is</w:t>
      </w:r>
      <w:r>
        <w:rPr>
          <w:spacing w:val="-5"/>
        </w:rPr>
        <w:t xml:space="preserve"> </w:t>
      </w:r>
      <w:r>
        <w:t>mentally</w:t>
      </w:r>
      <w:r>
        <w:rPr>
          <w:spacing w:val="-4"/>
        </w:rPr>
        <w:t xml:space="preserve"> </w:t>
      </w:r>
      <w:r>
        <w:t>or</w:t>
      </w:r>
      <w:r>
        <w:rPr>
          <w:spacing w:val="-3"/>
        </w:rPr>
        <w:t xml:space="preserve"> </w:t>
      </w:r>
      <w:r>
        <w:t>physically</w:t>
      </w:r>
      <w:r>
        <w:rPr>
          <w:spacing w:val="-2"/>
        </w:rPr>
        <w:t xml:space="preserve"> </w:t>
      </w:r>
      <w:r>
        <w:t>incapacitated</w:t>
      </w:r>
      <w:r>
        <w:rPr>
          <w:spacing w:val="-6"/>
        </w:rPr>
        <w:t xml:space="preserve"> </w:t>
      </w:r>
      <w:r>
        <w:t>and</w:t>
      </w:r>
      <w:r>
        <w:rPr>
          <w:spacing w:val="-4"/>
        </w:rPr>
        <w:t xml:space="preserve"> </w:t>
      </w:r>
      <w:r>
        <w:t>has</w:t>
      </w:r>
      <w:r>
        <w:rPr>
          <w:spacing w:val="-5"/>
        </w:rPr>
        <w:t xml:space="preserve"> </w:t>
      </w:r>
      <w:r>
        <w:t>no</w:t>
      </w:r>
      <w:r>
        <w:rPr>
          <w:spacing w:val="-2"/>
        </w:rPr>
        <w:t xml:space="preserve"> </w:t>
      </w:r>
      <w:r>
        <w:t>one</w:t>
      </w:r>
      <w:r>
        <w:rPr>
          <w:spacing w:val="-2"/>
        </w:rPr>
        <w:t xml:space="preserve"> </w:t>
      </w:r>
      <w:r>
        <w:t>to</w:t>
      </w:r>
      <w:r>
        <w:rPr>
          <w:spacing w:val="-3"/>
        </w:rPr>
        <w:t xml:space="preserve"> </w:t>
      </w:r>
      <w:r>
        <w:t>act</w:t>
      </w:r>
      <w:r>
        <w:rPr>
          <w:spacing w:val="-4"/>
        </w:rPr>
        <w:t xml:space="preserve"> </w:t>
      </w:r>
      <w:r>
        <w:t>on</w:t>
      </w:r>
      <w:r>
        <w:rPr>
          <w:spacing w:val="-4"/>
        </w:rPr>
        <w:t xml:space="preserve"> </w:t>
      </w:r>
      <w:r>
        <w:t>his/her</w:t>
      </w:r>
      <w:r>
        <w:rPr>
          <w:spacing w:val="-3"/>
        </w:rPr>
        <w:t xml:space="preserve"> </w:t>
      </w:r>
      <w:r>
        <w:rPr>
          <w:spacing w:val="-2"/>
        </w:rPr>
        <w:t>behalf.</w:t>
      </w:r>
    </w:p>
    <w:p w14:paraId="169D83ED" w14:textId="77777777" w:rsidR="00F640BF" w:rsidRDefault="002D49B6">
      <w:pPr>
        <w:pStyle w:val="Heading2"/>
        <w:spacing w:before="180"/>
        <w:ind w:left="139"/>
      </w:pPr>
      <w:r>
        <w:rPr>
          <w:spacing w:val="-2"/>
        </w:rPr>
        <w:t>Appeals:</w:t>
      </w:r>
    </w:p>
    <w:p w14:paraId="33DAD35F" w14:textId="77777777" w:rsidR="00F640BF" w:rsidRDefault="002D49B6">
      <w:pPr>
        <w:pStyle w:val="ListParagraph"/>
        <w:numPr>
          <w:ilvl w:val="0"/>
          <w:numId w:val="1"/>
        </w:numPr>
        <w:tabs>
          <w:tab w:val="left" w:pos="859"/>
        </w:tabs>
        <w:spacing w:before="180" w:line="259" w:lineRule="auto"/>
        <w:ind w:right="212" w:hanging="360"/>
      </w:pPr>
      <w:r>
        <w:t>The</w:t>
      </w:r>
      <w:r>
        <w:rPr>
          <w:spacing w:val="-2"/>
        </w:rPr>
        <w:t xml:space="preserve"> </w:t>
      </w:r>
      <w:r>
        <w:t>patient</w:t>
      </w:r>
      <w:r>
        <w:rPr>
          <w:spacing w:val="-2"/>
        </w:rPr>
        <w:t xml:space="preserve"> </w:t>
      </w:r>
      <w:r>
        <w:t>and/or</w:t>
      </w:r>
      <w:r>
        <w:rPr>
          <w:spacing w:val="-3"/>
        </w:rPr>
        <w:t xml:space="preserve"> </w:t>
      </w:r>
      <w:r>
        <w:t>responsible</w:t>
      </w:r>
      <w:r>
        <w:rPr>
          <w:spacing w:val="-2"/>
        </w:rPr>
        <w:t xml:space="preserve"> </w:t>
      </w:r>
      <w:r>
        <w:t>party</w:t>
      </w:r>
      <w:r>
        <w:rPr>
          <w:spacing w:val="-4"/>
        </w:rPr>
        <w:t xml:space="preserve"> </w:t>
      </w:r>
      <w:r>
        <w:t>may</w:t>
      </w:r>
      <w:r>
        <w:rPr>
          <w:spacing w:val="-2"/>
        </w:rPr>
        <w:t xml:space="preserve"> </w:t>
      </w:r>
      <w:r>
        <w:t>appeal</w:t>
      </w:r>
      <w:r>
        <w:rPr>
          <w:spacing w:val="-6"/>
        </w:rPr>
        <w:t xml:space="preserve"> </w:t>
      </w:r>
      <w:r>
        <w:t>a</w:t>
      </w:r>
      <w:r>
        <w:rPr>
          <w:spacing w:val="-3"/>
        </w:rPr>
        <w:t xml:space="preserve"> </w:t>
      </w:r>
      <w:r>
        <w:t>denial</w:t>
      </w:r>
      <w:r>
        <w:rPr>
          <w:spacing w:val="-3"/>
        </w:rPr>
        <w:t xml:space="preserve"> </w:t>
      </w:r>
      <w:r>
        <w:t>of</w:t>
      </w:r>
      <w:r>
        <w:rPr>
          <w:spacing w:val="-3"/>
        </w:rPr>
        <w:t xml:space="preserve"> </w:t>
      </w:r>
      <w:r>
        <w:t>Financial</w:t>
      </w:r>
      <w:r>
        <w:rPr>
          <w:spacing w:val="-3"/>
        </w:rPr>
        <w:t xml:space="preserve"> </w:t>
      </w:r>
      <w:r>
        <w:t>Assistance</w:t>
      </w:r>
      <w:r>
        <w:rPr>
          <w:spacing w:val="-7"/>
        </w:rPr>
        <w:t xml:space="preserve"> </w:t>
      </w:r>
      <w:r>
        <w:t>by</w:t>
      </w:r>
      <w:r>
        <w:rPr>
          <w:spacing w:val="-2"/>
        </w:rPr>
        <w:t xml:space="preserve"> </w:t>
      </w:r>
      <w:r>
        <w:t>providing</w:t>
      </w:r>
      <w:r>
        <w:rPr>
          <w:spacing w:val="-4"/>
        </w:rPr>
        <w:t xml:space="preserve"> </w:t>
      </w:r>
      <w:r>
        <w:t>additional information, in writing, to the Director of Revenue Cycle within 14 days of receiving a notification of denial. The Director of Revenue Cycle and/or the Chief Financial Officer have the final determination upon review all appeals.</w:t>
      </w:r>
    </w:p>
    <w:p w14:paraId="6CEBA6CB" w14:textId="77777777" w:rsidR="00F640BF" w:rsidRDefault="002D49B6">
      <w:pPr>
        <w:pStyle w:val="BodyText"/>
        <w:spacing w:before="160" w:line="259" w:lineRule="auto"/>
        <w:ind w:left="139" w:right="179"/>
      </w:pPr>
      <w:r>
        <w:rPr>
          <w:b/>
          <w:u w:val="single"/>
        </w:rPr>
        <w:t>Billing and Collections:</w:t>
      </w:r>
      <w:r>
        <w:rPr>
          <w:b/>
        </w:rPr>
        <w:t xml:space="preserve"> </w:t>
      </w:r>
      <w:r>
        <w:t>Campbell County Health has</w:t>
      </w:r>
      <w:r>
        <w:rPr>
          <w:spacing w:val="-3"/>
        </w:rPr>
        <w:t xml:space="preserve"> </w:t>
      </w:r>
      <w:r>
        <w:t>a separate Billing and Collections Policy.</w:t>
      </w:r>
      <w:r>
        <w:rPr>
          <w:spacing w:val="-1"/>
        </w:rPr>
        <w:t xml:space="preserve"> </w:t>
      </w:r>
      <w:r>
        <w:t>The Billing and Collection Policy includes the actions Campbell County Health may take in the event of nonpayment of the remaining</w:t>
      </w:r>
      <w:r>
        <w:rPr>
          <w:spacing w:val="-3"/>
        </w:rPr>
        <w:t xml:space="preserve"> </w:t>
      </w:r>
      <w:r>
        <w:t>liability</w:t>
      </w:r>
      <w:r>
        <w:rPr>
          <w:spacing w:val="-2"/>
        </w:rPr>
        <w:t xml:space="preserve"> </w:t>
      </w:r>
      <w:r>
        <w:t>owed</w:t>
      </w:r>
      <w:r>
        <w:rPr>
          <w:spacing w:val="-3"/>
        </w:rPr>
        <w:t xml:space="preserve"> </w:t>
      </w:r>
      <w:r>
        <w:t>by</w:t>
      </w:r>
      <w:r>
        <w:rPr>
          <w:spacing w:val="-3"/>
        </w:rPr>
        <w:t xml:space="preserve"> </w:t>
      </w:r>
      <w:r>
        <w:t>an</w:t>
      </w:r>
      <w:r>
        <w:rPr>
          <w:spacing w:val="-3"/>
        </w:rPr>
        <w:t xml:space="preserve"> </w:t>
      </w:r>
      <w:r>
        <w:t>individual</w:t>
      </w:r>
      <w:r>
        <w:rPr>
          <w:spacing w:val="-3"/>
        </w:rPr>
        <w:t xml:space="preserve"> </w:t>
      </w:r>
      <w:r>
        <w:t>who</w:t>
      </w:r>
      <w:r>
        <w:rPr>
          <w:spacing w:val="-2"/>
        </w:rPr>
        <w:t xml:space="preserve"> </w:t>
      </w:r>
      <w:r>
        <w:t>has</w:t>
      </w:r>
      <w:r>
        <w:rPr>
          <w:spacing w:val="-3"/>
        </w:rPr>
        <w:t xml:space="preserve"> </w:t>
      </w:r>
      <w:r>
        <w:t>qualified</w:t>
      </w:r>
      <w:r>
        <w:rPr>
          <w:spacing w:val="-3"/>
        </w:rPr>
        <w:t xml:space="preserve"> </w:t>
      </w:r>
      <w:r>
        <w:t>or</w:t>
      </w:r>
      <w:r>
        <w:rPr>
          <w:spacing w:val="-3"/>
        </w:rPr>
        <w:t xml:space="preserve"> </w:t>
      </w:r>
      <w:r>
        <w:t>been</w:t>
      </w:r>
      <w:r>
        <w:rPr>
          <w:spacing w:val="-3"/>
        </w:rPr>
        <w:t xml:space="preserve"> </w:t>
      </w:r>
      <w:r>
        <w:t>denied</w:t>
      </w:r>
      <w:r>
        <w:rPr>
          <w:spacing w:val="-3"/>
        </w:rPr>
        <w:t xml:space="preserve"> </w:t>
      </w:r>
      <w:r>
        <w:t>financial</w:t>
      </w:r>
      <w:r>
        <w:rPr>
          <w:spacing w:val="-3"/>
        </w:rPr>
        <w:t xml:space="preserve"> </w:t>
      </w:r>
      <w:r>
        <w:t>assistance.</w:t>
      </w:r>
      <w:r>
        <w:rPr>
          <w:spacing w:val="-3"/>
        </w:rPr>
        <w:t xml:space="preserve"> </w:t>
      </w:r>
      <w:r>
        <w:t>Copies</w:t>
      </w:r>
      <w:r>
        <w:rPr>
          <w:spacing w:val="-4"/>
        </w:rPr>
        <w:t xml:space="preserve"> </w:t>
      </w:r>
      <w:r>
        <w:t>of</w:t>
      </w:r>
      <w:r>
        <w:rPr>
          <w:spacing w:val="-3"/>
        </w:rPr>
        <w:t xml:space="preserve"> </w:t>
      </w:r>
      <w:r>
        <w:t>the Billing and Collection Policy are available to the public.</w:t>
      </w:r>
    </w:p>
    <w:p w14:paraId="276ABE4C" w14:textId="77777777" w:rsidR="00F640BF" w:rsidRDefault="002D49B6">
      <w:pPr>
        <w:pStyle w:val="BodyText"/>
        <w:spacing w:before="228"/>
        <w:rPr>
          <w:sz w:val="20"/>
        </w:rPr>
      </w:pPr>
      <w:r>
        <w:rPr>
          <w:noProof/>
        </w:rPr>
        <mc:AlternateContent>
          <mc:Choice Requires="wps">
            <w:drawing>
              <wp:anchor distT="0" distB="0" distL="0" distR="0" simplePos="0" relativeHeight="487590400" behindDoc="1" locked="0" layoutInCell="1" allowOverlap="1" wp14:anchorId="3CA246B6" wp14:editId="387F7E26">
                <wp:simplePos x="0" y="0"/>
                <wp:positionH relativeFrom="page">
                  <wp:posOffset>667512</wp:posOffset>
                </wp:positionH>
                <wp:positionV relativeFrom="paragraph">
                  <wp:posOffset>315049</wp:posOffset>
                </wp:positionV>
                <wp:extent cx="6437630" cy="1270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12700"/>
                        </a:xfrm>
                        <a:custGeom>
                          <a:avLst/>
                          <a:gdLst/>
                          <a:ahLst/>
                          <a:cxnLst/>
                          <a:rect l="l" t="t" r="r" b="b"/>
                          <a:pathLst>
                            <a:path w="6437630" h="12700">
                              <a:moveTo>
                                <a:pt x="6437376" y="0"/>
                              </a:moveTo>
                              <a:lnTo>
                                <a:pt x="0" y="0"/>
                              </a:lnTo>
                              <a:lnTo>
                                <a:pt x="0" y="12191"/>
                              </a:lnTo>
                              <a:lnTo>
                                <a:pt x="6437376" y="12191"/>
                              </a:lnTo>
                              <a:lnTo>
                                <a:pt x="6437376" y="0"/>
                              </a:lnTo>
                              <a:close/>
                            </a:path>
                          </a:pathLst>
                        </a:custGeom>
                        <a:solidFill>
                          <a:srgbClr val="7E7E7E"/>
                        </a:solidFill>
                      </wps:spPr>
                      <wps:bodyPr wrap="square" lIns="0" tIns="0" rIns="0" bIns="0" rtlCol="0">
                        <a:prstTxWarp prst="textNoShape">
                          <a:avLst/>
                        </a:prstTxWarp>
                        <a:noAutofit/>
                      </wps:bodyPr>
                    </wps:wsp>
                  </a:graphicData>
                </a:graphic>
              </wp:anchor>
            </w:drawing>
          </mc:Choice>
          <mc:Fallback>
            <w:pict>
              <v:shape w14:anchorId="5DF2E6F4" id="Graphic 6" o:spid="_x0000_s1026" style="position:absolute;margin-left:52.55pt;margin-top:24.8pt;width:506.9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4376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" path="m6437376,l,,,12191r6437376,l6437376,xe" fillcolor="#7e7e7e" stroked="f">
                <v:path arrowok="t"/>
                <w10:wrap type="topAndBottom" anchorx="page"/>
              </v:shape>
            </w:pict>
          </mc:Fallback>
        </mc:AlternateContent>
      </w:r>
    </w:p>
    <w:p w14:paraId="45132986" w14:textId="77777777" w:rsidR="00F640BF" w:rsidRDefault="00F640BF">
      <w:pPr>
        <w:rPr>
          <w:sz w:val="20"/>
        </w:rPr>
        <w:sectPr w:rsidR="00F640BF">
          <w:pgSz w:w="12240" w:h="15840"/>
          <w:pgMar w:top="1360" w:right="940" w:bottom="280" w:left="940" w:header="720" w:footer="720" w:gutter="0"/>
          <w:cols w:space="720"/>
        </w:sectPr>
      </w:pPr>
    </w:p>
    <w:p w14:paraId="0B2CD133" w14:textId="77777777" w:rsidR="00F640BF" w:rsidRDefault="002D49B6">
      <w:pPr>
        <w:pStyle w:val="Heading2"/>
        <w:spacing w:before="39"/>
        <w:ind w:left="191" w:right="192"/>
        <w:jc w:val="center"/>
      </w:pPr>
      <w:r>
        <w:lastRenderedPageBreak/>
        <w:t>Exhibit</w:t>
      </w:r>
      <w:r>
        <w:rPr>
          <w:spacing w:val="-5"/>
        </w:rPr>
        <w:t xml:space="preserve"> </w:t>
      </w:r>
      <w:r>
        <w:rPr>
          <w:spacing w:val="-10"/>
        </w:rPr>
        <w:t>I</w:t>
      </w:r>
    </w:p>
    <w:p w14:paraId="51624AFF" w14:textId="77777777" w:rsidR="00F640BF" w:rsidRDefault="002D49B6">
      <w:pPr>
        <w:pStyle w:val="BodyText"/>
        <w:spacing w:before="22"/>
        <w:ind w:left="191" w:right="192"/>
        <w:jc w:val="center"/>
      </w:pPr>
      <w:r>
        <w:t>Excluded</w:t>
      </w:r>
      <w:r>
        <w:rPr>
          <w:spacing w:val="-6"/>
        </w:rPr>
        <w:t xml:space="preserve"> </w:t>
      </w:r>
      <w:r>
        <w:rPr>
          <w:spacing w:val="-2"/>
        </w:rPr>
        <w:t>Procedures/Location</w:t>
      </w:r>
    </w:p>
    <w:p w14:paraId="42E3FEB0" w14:textId="77777777" w:rsidR="00F640BF" w:rsidRDefault="00F640BF">
      <w:pPr>
        <w:pStyle w:val="BodyText"/>
        <w:spacing w:before="41"/>
      </w:pPr>
    </w:p>
    <w:p w14:paraId="3FAE8EEA" w14:textId="77777777" w:rsidR="00F640BF" w:rsidRDefault="002D49B6">
      <w:pPr>
        <w:pStyle w:val="Heading2"/>
      </w:pPr>
      <w:r>
        <w:t>Excluded</w:t>
      </w:r>
      <w:r>
        <w:rPr>
          <w:spacing w:val="-4"/>
        </w:rPr>
        <w:t xml:space="preserve"> </w:t>
      </w:r>
      <w:r>
        <w:rPr>
          <w:spacing w:val="-2"/>
        </w:rPr>
        <w:t>Items:</w:t>
      </w:r>
    </w:p>
    <w:p w14:paraId="26AD6CD8" w14:textId="77777777" w:rsidR="00F640BF" w:rsidRDefault="002D49B6">
      <w:pPr>
        <w:pStyle w:val="ListParagraph"/>
        <w:numPr>
          <w:ilvl w:val="0"/>
          <w:numId w:val="1"/>
        </w:numPr>
        <w:tabs>
          <w:tab w:val="left" w:pos="860"/>
        </w:tabs>
        <w:ind w:left="860" w:hanging="360"/>
      </w:pPr>
      <w:r>
        <w:t>Cosmetic</w:t>
      </w:r>
      <w:r>
        <w:rPr>
          <w:spacing w:val="-4"/>
        </w:rPr>
        <w:t xml:space="preserve"> </w:t>
      </w:r>
      <w:r>
        <w:rPr>
          <w:spacing w:val="-2"/>
        </w:rPr>
        <w:t>Services</w:t>
      </w:r>
    </w:p>
    <w:p w14:paraId="66355908" w14:textId="77777777" w:rsidR="00F640BF" w:rsidRDefault="002D49B6">
      <w:pPr>
        <w:pStyle w:val="ListParagraph"/>
        <w:numPr>
          <w:ilvl w:val="0"/>
          <w:numId w:val="1"/>
        </w:numPr>
        <w:tabs>
          <w:tab w:val="left" w:pos="860"/>
        </w:tabs>
        <w:ind w:left="860" w:hanging="360"/>
      </w:pPr>
      <w:r>
        <w:t>Durable</w:t>
      </w:r>
      <w:r>
        <w:rPr>
          <w:spacing w:val="-7"/>
        </w:rPr>
        <w:t xml:space="preserve"> </w:t>
      </w:r>
      <w:r>
        <w:t>Medical</w:t>
      </w:r>
      <w:r>
        <w:rPr>
          <w:spacing w:val="-6"/>
        </w:rPr>
        <w:t xml:space="preserve"> </w:t>
      </w:r>
      <w:r>
        <w:rPr>
          <w:spacing w:val="-2"/>
        </w:rPr>
        <w:t>Equipment</w:t>
      </w:r>
    </w:p>
    <w:p w14:paraId="27A57B73" w14:textId="77777777" w:rsidR="00F640BF" w:rsidRDefault="002D49B6">
      <w:pPr>
        <w:pStyle w:val="ListParagraph"/>
        <w:numPr>
          <w:ilvl w:val="0"/>
          <w:numId w:val="1"/>
        </w:numPr>
        <w:tabs>
          <w:tab w:val="left" w:pos="860"/>
        </w:tabs>
        <w:spacing w:before="20"/>
        <w:ind w:left="860" w:hanging="360"/>
      </w:pPr>
      <w:r>
        <w:t>Hearing</w:t>
      </w:r>
      <w:r>
        <w:rPr>
          <w:spacing w:val="-8"/>
        </w:rPr>
        <w:t xml:space="preserve"> </w:t>
      </w:r>
      <w:r>
        <w:rPr>
          <w:spacing w:val="-4"/>
        </w:rPr>
        <w:t>Aids</w:t>
      </w:r>
    </w:p>
    <w:p w14:paraId="127DA1B4" w14:textId="77777777" w:rsidR="00F640BF" w:rsidRDefault="002D49B6">
      <w:pPr>
        <w:pStyle w:val="ListParagraph"/>
        <w:numPr>
          <w:ilvl w:val="0"/>
          <w:numId w:val="1"/>
        </w:numPr>
        <w:tabs>
          <w:tab w:val="left" w:pos="860"/>
        </w:tabs>
        <w:ind w:left="860" w:hanging="360"/>
      </w:pPr>
      <w:r>
        <w:t>Services</w:t>
      </w:r>
      <w:r>
        <w:rPr>
          <w:spacing w:val="-7"/>
        </w:rPr>
        <w:t xml:space="preserve"> </w:t>
      </w:r>
      <w:r>
        <w:t>offered</w:t>
      </w:r>
      <w:r>
        <w:rPr>
          <w:spacing w:val="-5"/>
        </w:rPr>
        <w:t xml:space="preserve"> </w:t>
      </w:r>
      <w:r>
        <w:t>at</w:t>
      </w:r>
      <w:r>
        <w:rPr>
          <w:spacing w:val="-2"/>
        </w:rPr>
        <w:t xml:space="preserve"> </w:t>
      </w:r>
      <w:r>
        <w:t>a</w:t>
      </w:r>
      <w:r>
        <w:rPr>
          <w:spacing w:val="-5"/>
        </w:rPr>
        <w:t xml:space="preserve"> </w:t>
      </w:r>
      <w:r>
        <w:t>discounted</w:t>
      </w:r>
      <w:r>
        <w:rPr>
          <w:spacing w:val="-3"/>
        </w:rPr>
        <w:t xml:space="preserve"> </w:t>
      </w:r>
      <w:r>
        <w:t>cash</w:t>
      </w:r>
      <w:r>
        <w:rPr>
          <w:spacing w:val="-3"/>
        </w:rPr>
        <w:t xml:space="preserve"> </w:t>
      </w:r>
      <w:r>
        <w:rPr>
          <w:spacing w:val="-2"/>
        </w:rPr>
        <w:t>price</w:t>
      </w:r>
    </w:p>
    <w:p w14:paraId="78B12F55" w14:textId="77777777" w:rsidR="00F640BF" w:rsidRDefault="002D49B6">
      <w:pPr>
        <w:pStyle w:val="ListParagraph"/>
        <w:numPr>
          <w:ilvl w:val="0"/>
          <w:numId w:val="1"/>
        </w:numPr>
        <w:tabs>
          <w:tab w:val="left" w:pos="860"/>
        </w:tabs>
        <w:spacing w:before="23"/>
        <w:ind w:left="860" w:hanging="360"/>
      </w:pPr>
      <w:r>
        <w:t>Services</w:t>
      </w:r>
      <w:r>
        <w:rPr>
          <w:spacing w:val="-5"/>
        </w:rPr>
        <w:t xml:space="preserve"> </w:t>
      </w:r>
      <w:r>
        <w:t>deemed</w:t>
      </w:r>
      <w:r>
        <w:rPr>
          <w:spacing w:val="-5"/>
        </w:rPr>
        <w:t xml:space="preserve"> </w:t>
      </w:r>
      <w:r>
        <w:t>not</w:t>
      </w:r>
      <w:r>
        <w:rPr>
          <w:spacing w:val="-7"/>
        </w:rPr>
        <w:t xml:space="preserve"> </w:t>
      </w:r>
      <w:r>
        <w:t>medically</w:t>
      </w:r>
      <w:r>
        <w:rPr>
          <w:spacing w:val="-3"/>
        </w:rPr>
        <w:t xml:space="preserve"> </w:t>
      </w:r>
      <w:r>
        <w:rPr>
          <w:spacing w:val="-2"/>
        </w:rPr>
        <w:t>necessary</w:t>
      </w:r>
    </w:p>
    <w:p w14:paraId="4071D1E1" w14:textId="77777777" w:rsidR="00F640BF" w:rsidRDefault="00F640BF">
      <w:pPr>
        <w:pStyle w:val="BodyText"/>
        <w:spacing w:before="41"/>
      </w:pPr>
    </w:p>
    <w:p w14:paraId="698D8445" w14:textId="77777777" w:rsidR="00F640BF" w:rsidRDefault="002D49B6">
      <w:pPr>
        <w:pStyle w:val="Heading2"/>
      </w:pPr>
      <w:r>
        <w:t>Excluded</w:t>
      </w:r>
      <w:r>
        <w:rPr>
          <w:spacing w:val="-4"/>
        </w:rPr>
        <w:t xml:space="preserve"> </w:t>
      </w:r>
      <w:r>
        <w:rPr>
          <w:spacing w:val="-2"/>
        </w:rPr>
        <w:t>Locations:</w:t>
      </w:r>
    </w:p>
    <w:p w14:paraId="75183B9B" w14:textId="77777777" w:rsidR="00F640BF" w:rsidRDefault="002D49B6">
      <w:pPr>
        <w:pStyle w:val="ListParagraph"/>
        <w:numPr>
          <w:ilvl w:val="0"/>
          <w:numId w:val="1"/>
        </w:numPr>
        <w:tabs>
          <w:tab w:val="left" w:pos="860"/>
        </w:tabs>
        <w:ind w:left="860" w:hanging="360"/>
      </w:pPr>
      <w:r>
        <w:t>Home</w:t>
      </w:r>
      <w:r>
        <w:rPr>
          <w:spacing w:val="-6"/>
        </w:rPr>
        <w:t xml:space="preserve"> </w:t>
      </w:r>
      <w:r>
        <w:t>Medical</w:t>
      </w:r>
      <w:r>
        <w:rPr>
          <w:spacing w:val="-5"/>
        </w:rPr>
        <w:t xml:space="preserve"> </w:t>
      </w:r>
      <w:r>
        <w:t>Resources</w:t>
      </w:r>
      <w:r>
        <w:rPr>
          <w:spacing w:val="-5"/>
        </w:rPr>
        <w:t xml:space="preserve"> </w:t>
      </w:r>
      <w:r>
        <w:rPr>
          <w:spacing w:val="-2"/>
        </w:rPr>
        <w:t>(HMR)</w:t>
      </w:r>
    </w:p>
    <w:p w14:paraId="3DB3A2C5" w14:textId="77777777" w:rsidR="00F640BF" w:rsidRDefault="002D49B6">
      <w:pPr>
        <w:pStyle w:val="ListParagraph"/>
        <w:numPr>
          <w:ilvl w:val="0"/>
          <w:numId w:val="1"/>
        </w:numPr>
        <w:tabs>
          <w:tab w:val="left" w:pos="861"/>
        </w:tabs>
        <w:spacing w:before="20"/>
        <w:ind w:left="861" w:hanging="360"/>
      </w:pPr>
      <w:r>
        <w:rPr>
          <w:spacing w:val="-2"/>
        </w:rPr>
        <w:t>Audiology</w:t>
      </w:r>
    </w:p>
    <w:p w14:paraId="2F7823FA" w14:textId="77777777" w:rsidR="00F640BF" w:rsidRDefault="002D49B6">
      <w:pPr>
        <w:pStyle w:val="ListParagraph"/>
        <w:numPr>
          <w:ilvl w:val="0"/>
          <w:numId w:val="1"/>
        </w:numPr>
        <w:tabs>
          <w:tab w:val="left" w:pos="861"/>
        </w:tabs>
        <w:ind w:left="861" w:hanging="360"/>
      </w:pPr>
      <w:r>
        <w:t>Wyoming</w:t>
      </w:r>
      <w:r>
        <w:rPr>
          <w:spacing w:val="-9"/>
        </w:rPr>
        <w:t xml:space="preserve"> </w:t>
      </w:r>
      <w:r>
        <w:t>Orthopedics</w:t>
      </w:r>
      <w:r>
        <w:rPr>
          <w:spacing w:val="-4"/>
        </w:rPr>
        <w:t xml:space="preserve"> </w:t>
      </w:r>
      <w:r>
        <w:t>and</w:t>
      </w:r>
      <w:r>
        <w:rPr>
          <w:spacing w:val="-7"/>
        </w:rPr>
        <w:t xml:space="preserve"> </w:t>
      </w:r>
      <w:r>
        <w:t>Spine</w:t>
      </w:r>
      <w:r>
        <w:rPr>
          <w:spacing w:val="-3"/>
        </w:rPr>
        <w:t xml:space="preserve"> </w:t>
      </w:r>
      <w:r>
        <w:t>(WYOS,</w:t>
      </w:r>
      <w:r>
        <w:rPr>
          <w:spacing w:val="-6"/>
        </w:rPr>
        <w:t xml:space="preserve"> </w:t>
      </w:r>
      <w:r>
        <w:t>Power</w:t>
      </w:r>
      <w:r>
        <w:rPr>
          <w:spacing w:val="-4"/>
        </w:rPr>
        <w:t xml:space="preserve"> </w:t>
      </w:r>
      <w:r>
        <w:t>River</w:t>
      </w:r>
      <w:r>
        <w:rPr>
          <w:spacing w:val="-9"/>
        </w:rPr>
        <w:t xml:space="preserve"> </w:t>
      </w:r>
      <w:r>
        <w:t>Orthopedics</w:t>
      </w:r>
      <w:r>
        <w:rPr>
          <w:spacing w:val="-4"/>
        </w:rPr>
        <w:t xml:space="preserve"> </w:t>
      </w:r>
      <w:r>
        <w:t>and</w:t>
      </w:r>
      <w:r>
        <w:rPr>
          <w:spacing w:val="-4"/>
        </w:rPr>
        <w:t xml:space="preserve"> </w:t>
      </w:r>
      <w:r>
        <w:t>Spine-</w:t>
      </w:r>
      <w:r>
        <w:rPr>
          <w:spacing w:val="-2"/>
        </w:rPr>
        <w:t>PROS)</w:t>
      </w:r>
    </w:p>
    <w:p w14:paraId="2F090171" w14:textId="77777777" w:rsidR="00F640BF" w:rsidRDefault="002D49B6">
      <w:pPr>
        <w:pStyle w:val="ListParagraph"/>
        <w:numPr>
          <w:ilvl w:val="0"/>
          <w:numId w:val="1"/>
        </w:numPr>
        <w:tabs>
          <w:tab w:val="left" w:pos="861"/>
        </w:tabs>
        <w:ind w:left="861" w:hanging="360"/>
      </w:pPr>
      <w:r>
        <w:t>Legacy</w:t>
      </w:r>
      <w:r>
        <w:rPr>
          <w:spacing w:val="-5"/>
        </w:rPr>
        <w:t xml:space="preserve"> </w:t>
      </w:r>
      <w:r>
        <w:t>Living</w:t>
      </w:r>
      <w:r>
        <w:rPr>
          <w:spacing w:val="-6"/>
        </w:rPr>
        <w:t xml:space="preserve"> </w:t>
      </w:r>
      <w:r>
        <w:t>and</w:t>
      </w:r>
      <w:r>
        <w:rPr>
          <w:spacing w:val="-6"/>
        </w:rPr>
        <w:t xml:space="preserve"> </w:t>
      </w:r>
      <w:r>
        <w:t>Rehabilitation</w:t>
      </w:r>
      <w:r>
        <w:rPr>
          <w:spacing w:val="-5"/>
        </w:rPr>
        <w:t xml:space="preserve"> </w:t>
      </w:r>
      <w:r>
        <w:rPr>
          <w:spacing w:val="-2"/>
        </w:rPr>
        <w:t>Center</w:t>
      </w:r>
    </w:p>
    <w:p w14:paraId="07891ACE" w14:textId="77777777" w:rsidR="00F640BF" w:rsidRDefault="00F640BF">
      <w:pPr>
        <w:pStyle w:val="BodyText"/>
      </w:pPr>
    </w:p>
    <w:p w14:paraId="31D600A4" w14:textId="77777777" w:rsidR="00F640BF" w:rsidRDefault="00F640BF">
      <w:pPr>
        <w:pStyle w:val="BodyText"/>
      </w:pPr>
    </w:p>
    <w:p w14:paraId="79E36911" w14:textId="77777777" w:rsidR="00F640BF" w:rsidRDefault="00F640BF">
      <w:pPr>
        <w:pStyle w:val="BodyText"/>
        <w:spacing w:before="85"/>
      </w:pPr>
    </w:p>
    <w:p w14:paraId="2442BB0C" w14:textId="77777777" w:rsidR="00F640BF" w:rsidRDefault="002D49B6">
      <w:pPr>
        <w:pStyle w:val="Heading2"/>
        <w:ind w:left="196" w:right="192"/>
        <w:jc w:val="center"/>
      </w:pPr>
      <w:r>
        <w:t>Exhibit</w:t>
      </w:r>
      <w:r>
        <w:rPr>
          <w:spacing w:val="-5"/>
        </w:rPr>
        <w:t xml:space="preserve"> II</w:t>
      </w:r>
    </w:p>
    <w:p w14:paraId="2F0E773A" w14:textId="12D34E6E" w:rsidR="00F640BF" w:rsidRDefault="002D49B6">
      <w:pPr>
        <w:pStyle w:val="BodyText"/>
        <w:spacing w:before="20"/>
        <w:ind w:left="194" w:right="192"/>
        <w:jc w:val="center"/>
      </w:pPr>
      <w:r>
        <w:t>Financial</w:t>
      </w:r>
      <w:r>
        <w:rPr>
          <w:spacing w:val="-6"/>
        </w:rPr>
        <w:t xml:space="preserve"> </w:t>
      </w:r>
      <w:r>
        <w:t>Assistance</w:t>
      </w:r>
      <w:r>
        <w:rPr>
          <w:spacing w:val="-8"/>
        </w:rPr>
        <w:t xml:space="preserve"> </w:t>
      </w:r>
      <w:r>
        <w:t>Income</w:t>
      </w:r>
      <w:r>
        <w:rPr>
          <w:spacing w:val="-4"/>
        </w:rPr>
        <w:t xml:space="preserve"> </w:t>
      </w:r>
      <w:r>
        <w:t>Guidelines</w:t>
      </w:r>
      <w:r>
        <w:rPr>
          <w:spacing w:val="-8"/>
        </w:rPr>
        <w:t xml:space="preserve"> </w:t>
      </w:r>
      <w:r>
        <w:t>2024</w:t>
      </w:r>
      <w:r>
        <w:rPr>
          <w:spacing w:val="-4"/>
        </w:rPr>
        <w:t xml:space="preserve"> </w:t>
      </w:r>
      <w:r>
        <w:rPr>
          <w:spacing w:val="-5"/>
        </w:rPr>
        <w:t>[1]</w:t>
      </w:r>
    </w:p>
    <w:p w14:paraId="5900CAEE" w14:textId="77777777" w:rsidR="00F640BF" w:rsidRDefault="00F640BF">
      <w:pPr>
        <w:pStyle w:val="BodyText"/>
        <w:spacing w:before="226"/>
        <w:rPr>
          <w:sz w:val="20"/>
        </w:rPr>
      </w:pP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1"/>
        <w:gridCol w:w="1500"/>
        <w:gridCol w:w="1889"/>
        <w:gridCol w:w="1891"/>
        <w:gridCol w:w="1889"/>
      </w:tblGrid>
      <w:tr w:rsidR="00F640BF" w14:paraId="73D4F869" w14:textId="77777777">
        <w:trPr>
          <w:trHeight w:val="733"/>
        </w:trPr>
        <w:tc>
          <w:tcPr>
            <w:tcW w:w="931" w:type="dxa"/>
          </w:tcPr>
          <w:p w14:paraId="0E75E4A8" w14:textId="77777777" w:rsidR="00F640BF" w:rsidRDefault="002D49B6">
            <w:pPr>
              <w:pStyle w:val="TableParagraph"/>
              <w:spacing w:before="225" w:line="240" w:lineRule="atLeast"/>
              <w:ind w:left="307" w:right="182" w:hanging="106"/>
              <w:jc w:val="left"/>
              <w:rPr>
                <w:sz w:val="20"/>
              </w:rPr>
            </w:pPr>
            <w:r>
              <w:rPr>
                <w:spacing w:val="-2"/>
                <w:sz w:val="20"/>
              </w:rPr>
              <w:t xml:space="preserve">Family </w:t>
            </w:r>
            <w:r>
              <w:rPr>
                <w:spacing w:val="-4"/>
                <w:sz w:val="20"/>
              </w:rPr>
              <w:t>Size</w:t>
            </w:r>
          </w:p>
        </w:tc>
        <w:tc>
          <w:tcPr>
            <w:tcW w:w="1500" w:type="dxa"/>
          </w:tcPr>
          <w:p w14:paraId="5BD1AC7D" w14:textId="77777777" w:rsidR="00F640BF" w:rsidRDefault="002D49B6">
            <w:pPr>
              <w:pStyle w:val="TableParagraph"/>
              <w:spacing w:line="240" w:lineRule="atLeast"/>
              <w:ind w:left="97" w:right="88"/>
              <w:rPr>
                <w:sz w:val="20"/>
              </w:rPr>
            </w:pPr>
            <w:r>
              <w:rPr>
                <w:sz w:val="20"/>
              </w:rPr>
              <w:t>Federal</w:t>
            </w:r>
            <w:r>
              <w:rPr>
                <w:spacing w:val="-12"/>
                <w:sz w:val="20"/>
              </w:rPr>
              <w:t xml:space="preserve"> </w:t>
            </w:r>
            <w:r>
              <w:rPr>
                <w:sz w:val="20"/>
              </w:rPr>
              <w:t xml:space="preserve">Poverty </w:t>
            </w:r>
            <w:r>
              <w:rPr>
                <w:spacing w:val="-2"/>
                <w:sz w:val="20"/>
              </w:rPr>
              <w:t xml:space="preserve">Guidelines </w:t>
            </w:r>
            <w:r>
              <w:rPr>
                <w:sz w:val="20"/>
              </w:rPr>
              <w:t>(100% FPG)</w:t>
            </w:r>
          </w:p>
        </w:tc>
        <w:tc>
          <w:tcPr>
            <w:tcW w:w="1889" w:type="dxa"/>
          </w:tcPr>
          <w:p w14:paraId="15D31EBD" w14:textId="77777777" w:rsidR="00F640BF" w:rsidRDefault="00F640BF">
            <w:pPr>
              <w:pStyle w:val="TableParagraph"/>
              <w:spacing w:before="2" w:line="240" w:lineRule="auto"/>
              <w:ind w:left="0"/>
              <w:jc w:val="left"/>
              <w:rPr>
                <w:sz w:val="20"/>
              </w:rPr>
            </w:pPr>
          </w:p>
          <w:p w14:paraId="5F4EFEA4" w14:textId="77777777" w:rsidR="00F640BF" w:rsidRDefault="002D49B6">
            <w:pPr>
              <w:pStyle w:val="TableParagraph"/>
              <w:spacing w:line="240" w:lineRule="auto"/>
              <w:ind w:right="4"/>
              <w:rPr>
                <w:sz w:val="20"/>
              </w:rPr>
            </w:pPr>
            <w:r>
              <w:rPr>
                <w:spacing w:val="-5"/>
                <w:sz w:val="20"/>
              </w:rPr>
              <w:t>FPG</w:t>
            </w:r>
          </w:p>
          <w:p w14:paraId="748BCC71" w14:textId="77777777" w:rsidR="00F640BF" w:rsidRDefault="002D49B6">
            <w:pPr>
              <w:pStyle w:val="TableParagraph"/>
              <w:spacing w:line="223" w:lineRule="exact"/>
              <w:ind w:right="4"/>
              <w:rPr>
                <w:sz w:val="20"/>
              </w:rPr>
            </w:pPr>
            <w:r>
              <w:rPr>
                <w:sz w:val="20"/>
              </w:rPr>
              <w:t>0</w:t>
            </w:r>
            <w:r>
              <w:rPr>
                <w:spacing w:val="-4"/>
                <w:sz w:val="20"/>
              </w:rPr>
              <w:t xml:space="preserve"> </w:t>
            </w:r>
            <w:r>
              <w:rPr>
                <w:sz w:val="20"/>
              </w:rPr>
              <w:t>–</w:t>
            </w:r>
            <w:r>
              <w:rPr>
                <w:spacing w:val="-1"/>
                <w:sz w:val="20"/>
              </w:rPr>
              <w:t xml:space="preserve"> </w:t>
            </w:r>
            <w:r>
              <w:rPr>
                <w:spacing w:val="-4"/>
                <w:sz w:val="20"/>
              </w:rPr>
              <w:t>200%</w:t>
            </w:r>
          </w:p>
        </w:tc>
        <w:tc>
          <w:tcPr>
            <w:tcW w:w="1891" w:type="dxa"/>
          </w:tcPr>
          <w:p w14:paraId="322EF659" w14:textId="77777777" w:rsidR="00F640BF" w:rsidRDefault="002D49B6">
            <w:pPr>
              <w:pStyle w:val="TableParagraph"/>
              <w:spacing w:before="225" w:line="240" w:lineRule="atLeast"/>
              <w:ind w:left="400" w:right="363" w:firstLine="381"/>
              <w:jc w:val="left"/>
              <w:rPr>
                <w:sz w:val="20"/>
              </w:rPr>
            </w:pPr>
            <w:r>
              <w:rPr>
                <w:spacing w:val="-4"/>
                <w:sz w:val="20"/>
              </w:rPr>
              <w:t xml:space="preserve">FPG </w:t>
            </w:r>
            <w:r>
              <w:rPr>
                <w:sz w:val="20"/>
              </w:rPr>
              <w:t>201%</w:t>
            </w:r>
            <w:r>
              <w:rPr>
                <w:spacing w:val="-12"/>
                <w:sz w:val="20"/>
              </w:rPr>
              <w:t xml:space="preserve"> </w:t>
            </w:r>
            <w:r>
              <w:rPr>
                <w:sz w:val="20"/>
              </w:rPr>
              <w:t>–</w:t>
            </w:r>
            <w:r>
              <w:rPr>
                <w:spacing w:val="-11"/>
                <w:sz w:val="20"/>
              </w:rPr>
              <w:t xml:space="preserve"> </w:t>
            </w:r>
            <w:r>
              <w:rPr>
                <w:sz w:val="20"/>
              </w:rPr>
              <w:t>250%</w:t>
            </w:r>
          </w:p>
        </w:tc>
        <w:tc>
          <w:tcPr>
            <w:tcW w:w="1889" w:type="dxa"/>
          </w:tcPr>
          <w:p w14:paraId="4EAD925E" w14:textId="77777777" w:rsidR="00F640BF" w:rsidRDefault="002D49B6">
            <w:pPr>
              <w:pStyle w:val="TableParagraph"/>
              <w:spacing w:before="225" w:line="240" w:lineRule="atLeast"/>
              <w:ind w:left="400" w:right="361" w:firstLine="381"/>
              <w:jc w:val="left"/>
              <w:rPr>
                <w:sz w:val="20"/>
              </w:rPr>
            </w:pPr>
            <w:r>
              <w:rPr>
                <w:spacing w:val="-4"/>
                <w:sz w:val="20"/>
              </w:rPr>
              <w:t xml:space="preserve">FPG </w:t>
            </w:r>
            <w:r>
              <w:rPr>
                <w:sz w:val="20"/>
              </w:rPr>
              <w:t>251%</w:t>
            </w:r>
            <w:r>
              <w:rPr>
                <w:spacing w:val="-12"/>
                <w:sz w:val="20"/>
              </w:rPr>
              <w:t xml:space="preserve"> </w:t>
            </w:r>
            <w:r>
              <w:rPr>
                <w:sz w:val="20"/>
              </w:rPr>
              <w:t>–</w:t>
            </w:r>
            <w:r>
              <w:rPr>
                <w:spacing w:val="-11"/>
                <w:sz w:val="20"/>
              </w:rPr>
              <w:t xml:space="preserve"> </w:t>
            </w:r>
            <w:r>
              <w:rPr>
                <w:sz w:val="20"/>
              </w:rPr>
              <w:t>275%</w:t>
            </w:r>
          </w:p>
        </w:tc>
      </w:tr>
      <w:tr w:rsidR="00F640BF" w14:paraId="3AFC0365" w14:textId="77777777">
        <w:trPr>
          <w:trHeight w:val="244"/>
        </w:trPr>
        <w:tc>
          <w:tcPr>
            <w:tcW w:w="2431" w:type="dxa"/>
            <w:gridSpan w:val="2"/>
            <w:shd w:val="clear" w:color="auto" w:fill="DBDBDB"/>
          </w:tcPr>
          <w:p w14:paraId="4C4AD34C" w14:textId="77777777" w:rsidR="00F640BF" w:rsidRDefault="002D49B6">
            <w:pPr>
              <w:pStyle w:val="TableParagraph"/>
              <w:spacing w:before="1" w:line="223" w:lineRule="exact"/>
              <w:ind w:left="6"/>
              <w:rPr>
                <w:b/>
                <w:sz w:val="20"/>
              </w:rPr>
            </w:pPr>
            <w:r>
              <w:rPr>
                <w:b/>
                <w:spacing w:val="-2"/>
                <w:sz w:val="20"/>
              </w:rPr>
              <w:t>Discount</w:t>
            </w:r>
          </w:p>
        </w:tc>
        <w:tc>
          <w:tcPr>
            <w:tcW w:w="1889" w:type="dxa"/>
            <w:shd w:val="clear" w:color="auto" w:fill="DBDBDB"/>
          </w:tcPr>
          <w:p w14:paraId="6D98EDE3" w14:textId="77777777" w:rsidR="00F640BF" w:rsidRDefault="002D49B6">
            <w:pPr>
              <w:pStyle w:val="TableParagraph"/>
              <w:spacing w:before="1" w:line="223" w:lineRule="exact"/>
              <w:ind w:right="1"/>
              <w:rPr>
                <w:b/>
                <w:sz w:val="20"/>
              </w:rPr>
            </w:pPr>
            <w:r>
              <w:rPr>
                <w:b/>
                <w:spacing w:val="-4"/>
                <w:sz w:val="20"/>
              </w:rPr>
              <w:t>100%</w:t>
            </w:r>
          </w:p>
        </w:tc>
        <w:tc>
          <w:tcPr>
            <w:tcW w:w="1891" w:type="dxa"/>
            <w:shd w:val="clear" w:color="auto" w:fill="DBDBDB"/>
          </w:tcPr>
          <w:p w14:paraId="1EEB1128" w14:textId="77777777" w:rsidR="00F640BF" w:rsidRDefault="002D49B6">
            <w:pPr>
              <w:pStyle w:val="TableParagraph"/>
              <w:spacing w:before="1" w:line="223" w:lineRule="exact"/>
              <w:ind w:left="5"/>
              <w:rPr>
                <w:b/>
                <w:sz w:val="20"/>
              </w:rPr>
            </w:pPr>
            <w:r>
              <w:rPr>
                <w:b/>
                <w:spacing w:val="-5"/>
                <w:sz w:val="20"/>
              </w:rPr>
              <w:t>75%</w:t>
            </w:r>
          </w:p>
        </w:tc>
        <w:tc>
          <w:tcPr>
            <w:tcW w:w="1889" w:type="dxa"/>
            <w:shd w:val="clear" w:color="auto" w:fill="DBDBDB"/>
          </w:tcPr>
          <w:p w14:paraId="3AFDF064" w14:textId="77777777" w:rsidR="00F640BF" w:rsidRDefault="002D49B6">
            <w:pPr>
              <w:pStyle w:val="TableParagraph"/>
              <w:spacing w:before="1" w:line="223" w:lineRule="exact"/>
              <w:ind w:right="1"/>
              <w:rPr>
                <w:b/>
                <w:sz w:val="20"/>
              </w:rPr>
            </w:pPr>
            <w:r>
              <w:rPr>
                <w:b/>
                <w:spacing w:val="-5"/>
                <w:sz w:val="20"/>
              </w:rPr>
              <w:t>50%</w:t>
            </w:r>
          </w:p>
        </w:tc>
      </w:tr>
      <w:tr w:rsidR="002D49B6" w14:paraId="61C9D83B" w14:textId="77777777">
        <w:trPr>
          <w:trHeight w:val="268"/>
        </w:trPr>
        <w:tc>
          <w:tcPr>
            <w:tcW w:w="931" w:type="dxa"/>
          </w:tcPr>
          <w:p w14:paraId="711B1613" w14:textId="77777777" w:rsidR="002D49B6" w:rsidRDefault="002D49B6" w:rsidP="002D49B6">
            <w:pPr>
              <w:pStyle w:val="TableParagraph"/>
              <w:ind w:left="12" w:right="1"/>
            </w:pPr>
            <w:r>
              <w:rPr>
                <w:spacing w:val="-10"/>
              </w:rPr>
              <w:t>1</w:t>
            </w:r>
          </w:p>
        </w:tc>
        <w:tc>
          <w:tcPr>
            <w:tcW w:w="1500" w:type="dxa"/>
          </w:tcPr>
          <w:p w14:paraId="372AD5AF" w14:textId="2BE79579" w:rsidR="002D49B6" w:rsidRDefault="002D49B6" w:rsidP="002D49B6">
            <w:pPr>
              <w:jc w:val="center"/>
            </w:pPr>
            <w:r>
              <w:rPr>
                <w:rFonts w:ascii="Aptos Narrow" w:hAnsi="Aptos Narrow"/>
                <w:color w:val="000000"/>
              </w:rPr>
              <w:t>$15,060</w:t>
            </w:r>
          </w:p>
        </w:tc>
        <w:tc>
          <w:tcPr>
            <w:tcW w:w="1889" w:type="dxa"/>
          </w:tcPr>
          <w:p w14:paraId="01545AF1" w14:textId="268C7735" w:rsidR="002D49B6" w:rsidRDefault="002D49B6" w:rsidP="002D49B6">
            <w:pPr>
              <w:pStyle w:val="TableParagraph"/>
            </w:pPr>
            <w:r w:rsidRPr="00874F8B">
              <w:t>$30,120</w:t>
            </w:r>
          </w:p>
        </w:tc>
        <w:tc>
          <w:tcPr>
            <w:tcW w:w="1891" w:type="dxa"/>
          </w:tcPr>
          <w:p w14:paraId="1C318427" w14:textId="60A4F43B" w:rsidR="002D49B6" w:rsidRDefault="002D49B6" w:rsidP="002D49B6">
            <w:pPr>
              <w:pStyle w:val="TableParagraph"/>
              <w:ind w:left="0" w:right="571"/>
              <w:jc w:val="right"/>
            </w:pPr>
            <w:r w:rsidRPr="00AB59AC">
              <w:t>$37,650</w:t>
            </w:r>
          </w:p>
        </w:tc>
        <w:tc>
          <w:tcPr>
            <w:tcW w:w="1889" w:type="dxa"/>
          </w:tcPr>
          <w:p w14:paraId="32A79347" w14:textId="4A6104A1" w:rsidR="002D49B6" w:rsidRDefault="002D49B6" w:rsidP="002D49B6">
            <w:pPr>
              <w:pStyle w:val="TableParagraph"/>
            </w:pPr>
            <w:r w:rsidRPr="007A6F3C">
              <w:t>$41,415</w:t>
            </w:r>
          </w:p>
        </w:tc>
      </w:tr>
      <w:tr w:rsidR="002D49B6" w14:paraId="13DE2E31" w14:textId="77777777">
        <w:trPr>
          <w:trHeight w:val="268"/>
        </w:trPr>
        <w:tc>
          <w:tcPr>
            <w:tcW w:w="931" w:type="dxa"/>
          </w:tcPr>
          <w:p w14:paraId="177931EE" w14:textId="77777777" w:rsidR="002D49B6" w:rsidRDefault="002D49B6" w:rsidP="002D49B6">
            <w:pPr>
              <w:pStyle w:val="TableParagraph"/>
              <w:ind w:left="12" w:right="1"/>
            </w:pPr>
            <w:r>
              <w:rPr>
                <w:spacing w:val="-10"/>
              </w:rPr>
              <w:t>2</w:t>
            </w:r>
          </w:p>
        </w:tc>
        <w:tc>
          <w:tcPr>
            <w:tcW w:w="1500" w:type="dxa"/>
          </w:tcPr>
          <w:p w14:paraId="1F7D3534" w14:textId="01276638" w:rsidR="002D49B6" w:rsidRDefault="002D49B6" w:rsidP="002D49B6">
            <w:pPr>
              <w:pStyle w:val="TableParagraph"/>
              <w:ind w:left="98" w:right="88"/>
            </w:pPr>
            <w:r w:rsidRPr="00090747">
              <w:t>$20,440</w:t>
            </w:r>
          </w:p>
        </w:tc>
        <w:tc>
          <w:tcPr>
            <w:tcW w:w="1889" w:type="dxa"/>
          </w:tcPr>
          <w:p w14:paraId="216ED925" w14:textId="46D3B030" w:rsidR="002D49B6" w:rsidRDefault="002D49B6" w:rsidP="002D49B6">
            <w:pPr>
              <w:pStyle w:val="TableParagraph"/>
            </w:pPr>
            <w:r w:rsidRPr="00874F8B">
              <w:t>$40,880</w:t>
            </w:r>
          </w:p>
        </w:tc>
        <w:tc>
          <w:tcPr>
            <w:tcW w:w="1891" w:type="dxa"/>
          </w:tcPr>
          <w:p w14:paraId="348D1E55" w14:textId="625BB3C7" w:rsidR="002D49B6" w:rsidRDefault="002D49B6" w:rsidP="002D49B6">
            <w:pPr>
              <w:pStyle w:val="TableParagraph"/>
              <w:ind w:left="0" w:right="571"/>
              <w:jc w:val="right"/>
            </w:pPr>
            <w:r w:rsidRPr="00AB59AC">
              <w:t>$51,100</w:t>
            </w:r>
          </w:p>
        </w:tc>
        <w:tc>
          <w:tcPr>
            <w:tcW w:w="1889" w:type="dxa"/>
          </w:tcPr>
          <w:p w14:paraId="24D17E12" w14:textId="790BE3EE" w:rsidR="002D49B6" w:rsidRDefault="002D49B6" w:rsidP="002D49B6">
            <w:pPr>
              <w:pStyle w:val="TableParagraph"/>
            </w:pPr>
            <w:r w:rsidRPr="007A6F3C">
              <w:t>$56,210</w:t>
            </w:r>
          </w:p>
        </w:tc>
      </w:tr>
      <w:tr w:rsidR="002D49B6" w14:paraId="1FB6591E" w14:textId="77777777">
        <w:trPr>
          <w:trHeight w:val="268"/>
        </w:trPr>
        <w:tc>
          <w:tcPr>
            <w:tcW w:w="931" w:type="dxa"/>
          </w:tcPr>
          <w:p w14:paraId="4D9EC360" w14:textId="77777777" w:rsidR="002D49B6" w:rsidRDefault="002D49B6" w:rsidP="002D49B6">
            <w:pPr>
              <w:pStyle w:val="TableParagraph"/>
              <w:ind w:left="12" w:right="1"/>
            </w:pPr>
            <w:r>
              <w:rPr>
                <w:spacing w:val="-10"/>
              </w:rPr>
              <w:t>3</w:t>
            </w:r>
          </w:p>
        </w:tc>
        <w:tc>
          <w:tcPr>
            <w:tcW w:w="1500" w:type="dxa"/>
          </w:tcPr>
          <w:p w14:paraId="5EBA0ED8" w14:textId="2999D0B1" w:rsidR="002D49B6" w:rsidRDefault="002D49B6" w:rsidP="002D49B6">
            <w:pPr>
              <w:pStyle w:val="TableParagraph"/>
              <w:ind w:left="98" w:right="88"/>
            </w:pPr>
            <w:r w:rsidRPr="00090747">
              <w:t>$25,820</w:t>
            </w:r>
          </w:p>
        </w:tc>
        <w:tc>
          <w:tcPr>
            <w:tcW w:w="1889" w:type="dxa"/>
          </w:tcPr>
          <w:p w14:paraId="22D84D90" w14:textId="1EC23481" w:rsidR="002D49B6" w:rsidRDefault="002D49B6" w:rsidP="002D49B6">
            <w:pPr>
              <w:pStyle w:val="TableParagraph"/>
            </w:pPr>
            <w:r w:rsidRPr="00874F8B">
              <w:t>$51,640</w:t>
            </w:r>
          </w:p>
        </w:tc>
        <w:tc>
          <w:tcPr>
            <w:tcW w:w="1891" w:type="dxa"/>
          </w:tcPr>
          <w:p w14:paraId="5F243FAA" w14:textId="4BEA325F" w:rsidR="002D49B6" w:rsidRDefault="002D49B6" w:rsidP="002D49B6">
            <w:pPr>
              <w:pStyle w:val="TableParagraph"/>
              <w:ind w:left="0" w:right="571"/>
              <w:jc w:val="right"/>
            </w:pPr>
            <w:r w:rsidRPr="00AB59AC">
              <w:t>$64,550</w:t>
            </w:r>
          </w:p>
        </w:tc>
        <w:tc>
          <w:tcPr>
            <w:tcW w:w="1889" w:type="dxa"/>
          </w:tcPr>
          <w:p w14:paraId="0CAB38FF" w14:textId="64079C67" w:rsidR="002D49B6" w:rsidRDefault="002D49B6" w:rsidP="002D49B6">
            <w:pPr>
              <w:pStyle w:val="TableParagraph"/>
            </w:pPr>
            <w:r w:rsidRPr="007A6F3C">
              <w:t>$71,005</w:t>
            </w:r>
          </w:p>
        </w:tc>
      </w:tr>
      <w:tr w:rsidR="002D49B6" w14:paraId="5790E663" w14:textId="77777777">
        <w:trPr>
          <w:trHeight w:val="268"/>
        </w:trPr>
        <w:tc>
          <w:tcPr>
            <w:tcW w:w="931" w:type="dxa"/>
          </w:tcPr>
          <w:p w14:paraId="31859C81" w14:textId="77777777" w:rsidR="002D49B6" w:rsidRDefault="002D49B6" w:rsidP="002D49B6">
            <w:pPr>
              <w:pStyle w:val="TableParagraph"/>
              <w:ind w:left="12" w:right="1"/>
            </w:pPr>
            <w:r>
              <w:rPr>
                <w:spacing w:val="-10"/>
              </w:rPr>
              <w:t>4</w:t>
            </w:r>
          </w:p>
        </w:tc>
        <w:tc>
          <w:tcPr>
            <w:tcW w:w="1500" w:type="dxa"/>
          </w:tcPr>
          <w:p w14:paraId="6DD1DB13" w14:textId="352032DA" w:rsidR="002D49B6" w:rsidRDefault="002D49B6" w:rsidP="002D49B6">
            <w:pPr>
              <w:pStyle w:val="TableParagraph"/>
              <w:ind w:left="98" w:right="88"/>
            </w:pPr>
            <w:r w:rsidRPr="00090747">
              <w:t>$31,200</w:t>
            </w:r>
          </w:p>
        </w:tc>
        <w:tc>
          <w:tcPr>
            <w:tcW w:w="1889" w:type="dxa"/>
          </w:tcPr>
          <w:p w14:paraId="26CE5C6B" w14:textId="0B91C2D9" w:rsidR="002D49B6" w:rsidRDefault="002D49B6" w:rsidP="002D49B6">
            <w:pPr>
              <w:pStyle w:val="TableParagraph"/>
            </w:pPr>
            <w:r w:rsidRPr="00874F8B">
              <w:t>$62,400</w:t>
            </w:r>
          </w:p>
        </w:tc>
        <w:tc>
          <w:tcPr>
            <w:tcW w:w="1891" w:type="dxa"/>
          </w:tcPr>
          <w:p w14:paraId="55BC39BB" w14:textId="4C0E6B31" w:rsidR="002D49B6" w:rsidRDefault="002D49B6" w:rsidP="002D49B6">
            <w:pPr>
              <w:pStyle w:val="TableParagraph"/>
              <w:ind w:left="0" w:right="571"/>
              <w:jc w:val="right"/>
            </w:pPr>
            <w:r w:rsidRPr="00AB59AC">
              <w:t>$78,000</w:t>
            </w:r>
          </w:p>
        </w:tc>
        <w:tc>
          <w:tcPr>
            <w:tcW w:w="1889" w:type="dxa"/>
          </w:tcPr>
          <w:p w14:paraId="30FF9200" w14:textId="3355D6C7" w:rsidR="002D49B6" w:rsidRDefault="002D49B6" w:rsidP="002D49B6">
            <w:pPr>
              <w:pStyle w:val="TableParagraph"/>
            </w:pPr>
            <w:r w:rsidRPr="007A6F3C">
              <w:t>$85,800</w:t>
            </w:r>
          </w:p>
        </w:tc>
      </w:tr>
      <w:tr w:rsidR="002D49B6" w14:paraId="00D8CDB3" w14:textId="77777777">
        <w:trPr>
          <w:trHeight w:val="268"/>
        </w:trPr>
        <w:tc>
          <w:tcPr>
            <w:tcW w:w="931" w:type="dxa"/>
          </w:tcPr>
          <w:p w14:paraId="6CE33C61" w14:textId="77777777" w:rsidR="002D49B6" w:rsidRDefault="002D49B6" w:rsidP="002D49B6">
            <w:pPr>
              <w:pStyle w:val="TableParagraph"/>
              <w:ind w:left="12" w:right="1"/>
            </w:pPr>
            <w:r>
              <w:rPr>
                <w:spacing w:val="-10"/>
              </w:rPr>
              <w:t>5</w:t>
            </w:r>
          </w:p>
        </w:tc>
        <w:tc>
          <w:tcPr>
            <w:tcW w:w="1500" w:type="dxa"/>
          </w:tcPr>
          <w:p w14:paraId="64903BF7" w14:textId="0356372A" w:rsidR="002D49B6" w:rsidRDefault="002D49B6" w:rsidP="002D49B6">
            <w:pPr>
              <w:pStyle w:val="TableParagraph"/>
              <w:ind w:left="98" w:right="88"/>
            </w:pPr>
            <w:r w:rsidRPr="00090747">
              <w:t>$36,580</w:t>
            </w:r>
          </w:p>
        </w:tc>
        <w:tc>
          <w:tcPr>
            <w:tcW w:w="1889" w:type="dxa"/>
          </w:tcPr>
          <w:p w14:paraId="0C594DC6" w14:textId="20985157" w:rsidR="002D49B6" w:rsidRDefault="002D49B6" w:rsidP="002D49B6">
            <w:pPr>
              <w:pStyle w:val="TableParagraph"/>
            </w:pPr>
            <w:r w:rsidRPr="00874F8B">
              <w:t>$73,160</w:t>
            </w:r>
          </w:p>
        </w:tc>
        <w:tc>
          <w:tcPr>
            <w:tcW w:w="1891" w:type="dxa"/>
          </w:tcPr>
          <w:p w14:paraId="59094CA4" w14:textId="20C4C441" w:rsidR="002D49B6" w:rsidRDefault="002D49B6" w:rsidP="002D49B6">
            <w:pPr>
              <w:pStyle w:val="TableParagraph"/>
              <w:ind w:left="0" w:right="571"/>
              <w:jc w:val="right"/>
            </w:pPr>
            <w:r w:rsidRPr="00AB59AC">
              <w:t>$91,450</w:t>
            </w:r>
          </w:p>
        </w:tc>
        <w:tc>
          <w:tcPr>
            <w:tcW w:w="1889" w:type="dxa"/>
          </w:tcPr>
          <w:p w14:paraId="54CE13C2" w14:textId="270A45B0" w:rsidR="002D49B6" w:rsidRDefault="002D49B6" w:rsidP="002D49B6">
            <w:pPr>
              <w:pStyle w:val="TableParagraph"/>
            </w:pPr>
            <w:r w:rsidRPr="007A6F3C">
              <w:t>$100,595</w:t>
            </w:r>
          </w:p>
        </w:tc>
      </w:tr>
      <w:tr w:rsidR="002D49B6" w14:paraId="6CF2D6C2" w14:textId="77777777">
        <w:trPr>
          <w:trHeight w:val="268"/>
        </w:trPr>
        <w:tc>
          <w:tcPr>
            <w:tcW w:w="931" w:type="dxa"/>
          </w:tcPr>
          <w:p w14:paraId="185805CD" w14:textId="77777777" w:rsidR="002D49B6" w:rsidRDefault="002D49B6" w:rsidP="002D49B6">
            <w:pPr>
              <w:pStyle w:val="TableParagraph"/>
              <w:ind w:left="12" w:right="1"/>
            </w:pPr>
            <w:r>
              <w:rPr>
                <w:spacing w:val="-10"/>
              </w:rPr>
              <w:t>6</w:t>
            </w:r>
          </w:p>
        </w:tc>
        <w:tc>
          <w:tcPr>
            <w:tcW w:w="1500" w:type="dxa"/>
          </w:tcPr>
          <w:p w14:paraId="03E33EAD" w14:textId="10B0973D" w:rsidR="002D49B6" w:rsidRDefault="002D49B6" w:rsidP="002D49B6">
            <w:pPr>
              <w:pStyle w:val="TableParagraph"/>
              <w:ind w:left="98" w:right="88"/>
            </w:pPr>
            <w:r w:rsidRPr="00090747">
              <w:t>$41,960</w:t>
            </w:r>
          </w:p>
        </w:tc>
        <w:tc>
          <w:tcPr>
            <w:tcW w:w="1889" w:type="dxa"/>
          </w:tcPr>
          <w:p w14:paraId="3FE8307A" w14:textId="409FB082" w:rsidR="002D49B6" w:rsidRDefault="002D49B6" w:rsidP="002D49B6">
            <w:pPr>
              <w:pStyle w:val="TableParagraph"/>
            </w:pPr>
            <w:r w:rsidRPr="00874F8B">
              <w:t>$83,920</w:t>
            </w:r>
          </w:p>
        </w:tc>
        <w:tc>
          <w:tcPr>
            <w:tcW w:w="1891" w:type="dxa"/>
          </w:tcPr>
          <w:p w14:paraId="49988E4D" w14:textId="04C45749" w:rsidR="002D49B6" w:rsidRDefault="002D49B6" w:rsidP="002D49B6">
            <w:pPr>
              <w:pStyle w:val="TableParagraph"/>
              <w:ind w:left="0" w:right="516"/>
              <w:jc w:val="right"/>
            </w:pPr>
            <w:r w:rsidRPr="00AB59AC">
              <w:t>$104,900</w:t>
            </w:r>
          </w:p>
        </w:tc>
        <w:tc>
          <w:tcPr>
            <w:tcW w:w="1889" w:type="dxa"/>
          </w:tcPr>
          <w:p w14:paraId="7C97F730" w14:textId="004F1813" w:rsidR="002D49B6" w:rsidRDefault="002D49B6" w:rsidP="002D49B6">
            <w:pPr>
              <w:pStyle w:val="TableParagraph"/>
            </w:pPr>
            <w:r w:rsidRPr="007A6F3C">
              <w:t>$115,390</w:t>
            </w:r>
          </w:p>
        </w:tc>
      </w:tr>
      <w:tr w:rsidR="002D49B6" w14:paraId="3C615170" w14:textId="77777777">
        <w:trPr>
          <w:trHeight w:val="268"/>
        </w:trPr>
        <w:tc>
          <w:tcPr>
            <w:tcW w:w="931" w:type="dxa"/>
          </w:tcPr>
          <w:p w14:paraId="3B25C717" w14:textId="77777777" w:rsidR="002D49B6" w:rsidRDefault="002D49B6" w:rsidP="002D49B6">
            <w:pPr>
              <w:pStyle w:val="TableParagraph"/>
              <w:ind w:left="12" w:right="1"/>
            </w:pPr>
            <w:r>
              <w:rPr>
                <w:spacing w:val="-10"/>
              </w:rPr>
              <w:t>7</w:t>
            </w:r>
          </w:p>
        </w:tc>
        <w:tc>
          <w:tcPr>
            <w:tcW w:w="1500" w:type="dxa"/>
          </w:tcPr>
          <w:p w14:paraId="33538583" w14:textId="5630A594" w:rsidR="002D49B6" w:rsidRDefault="002D49B6" w:rsidP="002D49B6">
            <w:pPr>
              <w:pStyle w:val="TableParagraph"/>
              <w:ind w:left="98" w:right="88"/>
            </w:pPr>
            <w:r w:rsidRPr="00090747">
              <w:t>$47,340</w:t>
            </w:r>
          </w:p>
        </w:tc>
        <w:tc>
          <w:tcPr>
            <w:tcW w:w="1889" w:type="dxa"/>
          </w:tcPr>
          <w:p w14:paraId="2635C95C" w14:textId="32EBC3CD" w:rsidR="002D49B6" w:rsidRDefault="002D49B6" w:rsidP="002D49B6">
            <w:pPr>
              <w:pStyle w:val="TableParagraph"/>
            </w:pPr>
            <w:r w:rsidRPr="00874F8B">
              <w:t>$94,680</w:t>
            </w:r>
          </w:p>
        </w:tc>
        <w:tc>
          <w:tcPr>
            <w:tcW w:w="1891" w:type="dxa"/>
          </w:tcPr>
          <w:p w14:paraId="787A8EEF" w14:textId="11FC7BB0" w:rsidR="002D49B6" w:rsidRDefault="002D49B6" w:rsidP="002D49B6">
            <w:pPr>
              <w:pStyle w:val="TableParagraph"/>
              <w:ind w:left="0" w:right="516"/>
              <w:jc w:val="right"/>
            </w:pPr>
            <w:r w:rsidRPr="00AB59AC">
              <w:t>$118,350</w:t>
            </w:r>
          </w:p>
        </w:tc>
        <w:tc>
          <w:tcPr>
            <w:tcW w:w="1889" w:type="dxa"/>
          </w:tcPr>
          <w:p w14:paraId="10CA4FBA" w14:textId="49834D1A" w:rsidR="002D49B6" w:rsidRDefault="002D49B6" w:rsidP="002D49B6">
            <w:pPr>
              <w:pStyle w:val="TableParagraph"/>
            </w:pPr>
            <w:r w:rsidRPr="007A6F3C">
              <w:t>$130,185</w:t>
            </w:r>
          </w:p>
        </w:tc>
      </w:tr>
      <w:tr w:rsidR="002D49B6" w14:paraId="26170719" w14:textId="77777777">
        <w:trPr>
          <w:trHeight w:val="268"/>
        </w:trPr>
        <w:tc>
          <w:tcPr>
            <w:tcW w:w="931" w:type="dxa"/>
          </w:tcPr>
          <w:p w14:paraId="7C7DF85F" w14:textId="77777777" w:rsidR="002D49B6" w:rsidRDefault="002D49B6" w:rsidP="002D49B6">
            <w:pPr>
              <w:pStyle w:val="TableParagraph"/>
              <w:ind w:left="12"/>
            </w:pPr>
            <w:r>
              <w:rPr>
                <w:spacing w:val="-5"/>
              </w:rPr>
              <w:t>8*</w:t>
            </w:r>
          </w:p>
        </w:tc>
        <w:tc>
          <w:tcPr>
            <w:tcW w:w="1500" w:type="dxa"/>
          </w:tcPr>
          <w:p w14:paraId="07AE47AE" w14:textId="5EB89823" w:rsidR="002D49B6" w:rsidRDefault="002D49B6" w:rsidP="002D49B6">
            <w:pPr>
              <w:pStyle w:val="TableParagraph"/>
              <w:ind w:left="98" w:right="88"/>
            </w:pPr>
            <w:r w:rsidRPr="00090747">
              <w:t>$52,720</w:t>
            </w:r>
          </w:p>
        </w:tc>
        <w:tc>
          <w:tcPr>
            <w:tcW w:w="1889" w:type="dxa"/>
          </w:tcPr>
          <w:p w14:paraId="440098BB" w14:textId="752B1C15" w:rsidR="002D49B6" w:rsidRDefault="002D49B6" w:rsidP="002D49B6">
            <w:pPr>
              <w:pStyle w:val="TableParagraph"/>
            </w:pPr>
            <w:r w:rsidRPr="00874F8B">
              <w:t>$105,440</w:t>
            </w:r>
          </w:p>
        </w:tc>
        <w:tc>
          <w:tcPr>
            <w:tcW w:w="1891" w:type="dxa"/>
          </w:tcPr>
          <w:p w14:paraId="65F01273" w14:textId="132E8B86" w:rsidR="002D49B6" w:rsidRDefault="002D49B6" w:rsidP="002D49B6">
            <w:pPr>
              <w:pStyle w:val="TableParagraph"/>
              <w:ind w:left="0" w:right="516"/>
              <w:jc w:val="right"/>
            </w:pPr>
            <w:r w:rsidRPr="00AB59AC">
              <w:t>$131,800</w:t>
            </w:r>
          </w:p>
        </w:tc>
        <w:tc>
          <w:tcPr>
            <w:tcW w:w="1889" w:type="dxa"/>
          </w:tcPr>
          <w:p w14:paraId="4600C1C9" w14:textId="06A8A382" w:rsidR="002D49B6" w:rsidRDefault="002D49B6" w:rsidP="002D49B6">
            <w:pPr>
              <w:pStyle w:val="TableParagraph"/>
            </w:pPr>
            <w:r w:rsidRPr="007A6F3C">
              <w:t>$144,980</w:t>
            </w:r>
          </w:p>
        </w:tc>
      </w:tr>
    </w:tbl>
    <w:p w14:paraId="5C782412" w14:textId="4BDC237C" w:rsidR="00F640BF" w:rsidRDefault="002D49B6">
      <w:pPr>
        <w:pStyle w:val="BodyText"/>
        <w:spacing w:before="3"/>
        <w:ind w:left="9" w:right="201"/>
        <w:jc w:val="center"/>
      </w:pPr>
      <w:r>
        <w:t>*For</w:t>
      </w:r>
      <w:r>
        <w:rPr>
          <w:spacing w:val="-5"/>
        </w:rPr>
        <w:t xml:space="preserve"> </w:t>
      </w:r>
      <w:r>
        <w:t>family</w:t>
      </w:r>
      <w:r>
        <w:rPr>
          <w:spacing w:val="-4"/>
        </w:rPr>
        <w:t xml:space="preserve"> </w:t>
      </w:r>
      <w:r>
        <w:t>units</w:t>
      </w:r>
      <w:r>
        <w:rPr>
          <w:spacing w:val="-4"/>
        </w:rPr>
        <w:t xml:space="preserve"> </w:t>
      </w:r>
      <w:r>
        <w:t>of</w:t>
      </w:r>
      <w:r>
        <w:rPr>
          <w:spacing w:val="-5"/>
        </w:rPr>
        <w:t xml:space="preserve"> </w:t>
      </w:r>
      <w:r>
        <w:t>more</w:t>
      </w:r>
      <w:r>
        <w:rPr>
          <w:spacing w:val="-2"/>
        </w:rPr>
        <w:t xml:space="preserve"> </w:t>
      </w:r>
      <w:r>
        <w:t>than</w:t>
      </w:r>
      <w:r>
        <w:rPr>
          <w:spacing w:val="-4"/>
        </w:rPr>
        <w:t xml:space="preserve"> </w:t>
      </w:r>
      <w:r>
        <w:t>8</w:t>
      </w:r>
      <w:r>
        <w:rPr>
          <w:spacing w:val="-3"/>
        </w:rPr>
        <w:t xml:space="preserve"> </w:t>
      </w:r>
      <w:r>
        <w:t>members,</w:t>
      </w:r>
      <w:r>
        <w:rPr>
          <w:spacing w:val="-5"/>
        </w:rPr>
        <w:t xml:space="preserve"> </w:t>
      </w:r>
      <w:r>
        <w:t>add</w:t>
      </w:r>
      <w:r>
        <w:rPr>
          <w:spacing w:val="-3"/>
        </w:rPr>
        <w:t xml:space="preserve"> </w:t>
      </w:r>
      <w:r>
        <w:t>$5,830 per</w:t>
      </w:r>
      <w:r>
        <w:rPr>
          <w:spacing w:val="-3"/>
        </w:rPr>
        <w:t xml:space="preserve"> </w:t>
      </w:r>
      <w:r>
        <w:t>additional</w:t>
      </w:r>
      <w:r>
        <w:rPr>
          <w:spacing w:val="-5"/>
        </w:rPr>
        <w:t xml:space="preserve"> </w:t>
      </w:r>
      <w:r>
        <w:rPr>
          <w:spacing w:val="-2"/>
        </w:rPr>
        <w:t>Member</w:t>
      </w:r>
    </w:p>
    <w:p w14:paraId="11E0349C" w14:textId="614F11FF" w:rsidR="002D49B6" w:rsidRPr="002D49B6" w:rsidRDefault="002D49B6" w:rsidP="002D49B6">
      <w:pPr>
        <w:pStyle w:val="BodyText"/>
        <w:spacing w:before="183"/>
        <w:ind w:left="859"/>
        <w:rPr>
          <w:spacing w:val="-2"/>
          <w:u w:val="single"/>
        </w:rPr>
      </w:pPr>
      <w:r>
        <w:t>[1]</w:t>
      </w:r>
      <w:r>
        <w:rPr>
          <w:spacing w:val="-5"/>
        </w:rPr>
        <w:t xml:space="preserve"> </w:t>
      </w:r>
      <w:r>
        <w:t>Updated</w:t>
      </w:r>
      <w:r>
        <w:rPr>
          <w:spacing w:val="-4"/>
        </w:rPr>
        <w:t xml:space="preserve"> </w:t>
      </w:r>
      <w:r>
        <w:t>annually.</w:t>
      </w:r>
      <w:r>
        <w:rPr>
          <w:spacing w:val="-6"/>
        </w:rPr>
        <w:t xml:space="preserve"> </w:t>
      </w:r>
      <w:r>
        <w:t>Source:</w:t>
      </w:r>
      <w:r>
        <w:rPr>
          <w:spacing w:val="-4"/>
        </w:rPr>
        <w:t xml:space="preserve"> </w:t>
      </w:r>
      <w:r>
        <w:t>US</w:t>
      </w:r>
      <w:r>
        <w:rPr>
          <w:spacing w:val="-4"/>
        </w:rPr>
        <w:t xml:space="preserve"> </w:t>
      </w:r>
      <w:r>
        <w:t>Dept.</w:t>
      </w:r>
      <w:r>
        <w:rPr>
          <w:spacing w:val="-6"/>
        </w:rPr>
        <w:t xml:space="preserve"> </w:t>
      </w:r>
      <w:r>
        <w:t>of</w:t>
      </w:r>
      <w:r>
        <w:rPr>
          <w:spacing w:val="-3"/>
        </w:rPr>
        <w:t xml:space="preserve"> </w:t>
      </w:r>
      <w:r>
        <w:t>Health</w:t>
      </w:r>
      <w:r>
        <w:rPr>
          <w:spacing w:val="-4"/>
        </w:rPr>
        <w:t xml:space="preserve"> </w:t>
      </w:r>
      <w:r>
        <w:t>and</w:t>
      </w:r>
      <w:r>
        <w:rPr>
          <w:spacing w:val="-6"/>
        </w:rPr>
        <w:t xml:space="preserve"> </w:t>
      </w:r>
      <w:r>
        <w:t>Human</w:t>
      </w:r>
      <w:r>
        <w:rPr>
          <w:spacing w:val="-4"/>
        </w:rPr>
        <w:t xml:space="preserve"> </w:t>
      </w:r>
      <w:r>
        <w:t>Services</w:t>
      </w:r>
      <w:r>
        <w:rPr>
          <w:spacing w:val="-4"/>
        </w:rPr>
        <w:t xml:space="preserve"> </w:t>
      </w:r>
      <w:r>
        <w:rPr>
          <w:spacing w:val="-2"/>
        </w:rPr>
        <w:t xml:space="preserve">(1/17/2024) </w:t>
      </w:r>
      <w:hyperlink r:id="rId6" w:history="1">
        <w:r w:rsidRPr="002D49B6">
          <w:rPr>
            <w:rStyle w:val="Hyperlink"/>
            <w:spacing w:val="-2"/>
          </w:rPr>
          <w:t xml:space="preserve">https://aspe.hhs.gov/topics/poverty-economic-mobility/poverty-guidelines </w:t>
        </w:r>
      </w:hyperlink>
    </w:p>
    <w:p w14:paraId="080CA627" w14:textId="0B40590B" w:rsidR="00F640BF" w:rsidRDefault="00F640BF">
      <w:pPr>
        <w:pStyle w:val="BodyText"/>
        <w:spacing w:before="183"/>
        <w:ind w:left="859"/>
      </w:pPr>
    </w:p>
    <w:p w14:paraId="2F597BFA" w14:textId="77777777" w:rsidR="00F640BF" w:rsidRDefault="00F640BF"/>
    <w:p w14:paraId="684ED0F3" w14:textId="16F5FFD0" w:rsidR="002D49B6" w:rsidRDefault="002D49B6">
      <w:pPr>
        <w:sectPr w:rsidR="002D49B6">
          <w:pgSz w:w="12240" w:h="15840"/>
          <w:pgMar w:top="1400" w:right="940" w:bottom="280" w:left="940" w:header="720" w:footer="720" w:gutter="0"/>
          <w:cols w:space="720"/>
        </w:sectPr>
      </w:pPr>
      <w:r>
        <w:tab/>
      </w:r>
    </w:p>
    <w:p w14:paraId="32B2EF9E" w14:textId="77777777" w:rsidR="00F640BF" w:rsidRDefault="002D49B6">
      <w:pPr>
        <w:pStyle w:val="Heading2"/>
        <w:spacing w:before="39"/>
        <w:ind w:left="193" w:right="192"/>
        <w:jc w:val="center"/>
      </w:pPr>
      <w:r>
        <w:lastRenderedPageBreak/>
        <w:t>Exhibit</w:t>
      </w:r>
      <w:r>
        <w:rPr>
          <w:spacing w:val="-5"/>
        </w:rPr>
        <w:t xml:space="preserve"> III</w:t>
      </w:r>
    </w:p>
    <w:p w14:paraId="159F451C" w14:textId="77777777" w:rsidR="00F640BF" w:rsidRDefault="002D49B6">
      <w:pPr>
        <w:pStyle w:val="BodyText"/>
        <w:spacing w:before="22"/>
        <w:ind w:left="194" w:right="192"/>
        <w:jc w:val="center"/>
      </w:pPr>
      <w:r>
        <w:t>Covered</w:t>
      </w:r>
      <w:r>
        <w:rPr>
          <w:spacing w:val="-6"/>
        </w:rPr>
        <w:t xml:space="preserve"> </w:t>
      </w:r>
      <w:r>
        <w:rPr>
          <w:spacing w:val="-2"/>
        </w:rPr>
        <w:t>Providers</w:t>
      </w:r>
    </w:p>
    <w:p w14:paraId="1A2B0C4E" w14:textId="77777777" w:rsidR="00F640BF" w:rsidRDefault="00F640BF">
      <w:pPr>
        <w:pStyle w:val="BodyText"/>
        <w:rPr>
          <w:sz w:val="20"/>
        </w:rPr>
      </w:pPr>
    </w:p>
    <w:p w14:paraId="0083CA9B" w14:textId="77777777" w:rsidR="00F640BF" w:rsidRDefault="00F640BF">
      <w:pPr>
        <w:pStyle w:val="BodyText"/>
        <w:spacing w:before="112" w:after="1"/>
        <w:rPr>
          <w:sz w:val="20"/>
        </w:rPr>
      </w:pPr>
    </w:p>
    <w:tbl>
      <w:tblPr>
        <w:tblW w:w="0" w:type="auto"/>
        <w:tblInd w:w="1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0"/>
        <w:gridCol w:w="1711"/>
      </w:tblGrid>
      <w:tr w:rsidR="00F640BF" w14:paraId="79F7A352" w14:textId="77777777">
        <w:trPr>
          <w:trHeight w:val="268"/>
        </w:trPr>
        <w:tc>
          <w:tcPr>
            <w:tcW w:w="4680" w:type="dxa"/>
          </w:tcPr>
          <w:p w14:paraId="5B004D9C" w14:textId="77777777" w:rsidR="00F640BF" w:rsidRDefault="002D49B6">
            <w:pPr>
              <w:pStyle w:val="TableParagraph"/>
              <w:ind w:left="107"/>
              <w:jc w:val="left"/>
              <w:rPr>
                <w:b/>
              </w:rPr>
            </w:pPr>
            <w:r>
              <w:rPr>
                <w:b/>
              </w:rPr>
              <w:t>Provider</w:t>
            </w:r>
            <w:r>
              <w:rPr>
                <w:b/>
                <w:spacing w:val="-7"/>
              </w:rPr>
              <w:t xml:space="preserve"> </w:t>
            </w:r>
            <w:r>
              <w:rPr>
                <w:b/>
                <w:spacing w:val="-4"/>
              </w:rPr>
              <w:t>Group</w:t>
            </w:r>
          </w:p>
        </w:tc>
        <w:tc>
          <w:tcPr>
            <w:tcW w:w="1711" w:type="dxa"/>
          </w:tcPr>
          <w:p w14:paraId="35AE4772" w14:textId="77777777" w:rsidR="00F640BF" w:rsidRDefault="002D49B6">
            <w:pPr>
              <w:pStyle w:val="TableParagraph"/>
              <w:ind w:left="10" w:right="3"/>
              <w:rPr>
                <w:b/>
              </w:rPr>
            </w:pPr>
            <w:r>
              <w:rPr>
                <w:b/>
                <w:spacing w:val="-2"/>
              </w:rPr>
              <w:t>Covered</w:t>
            </w:r>
          </w:p>
        </w:tc>
      </w:tr>
      <w:tr w:rsidR="00F640BF" w14:paraId="5FE1C8D2" w14:textId="77777777">
        <w:trPr>
          <w:trHeight w:val="431"/>
        </w:trPr>
        <w:tc>
          <w:tcPr>
            <w:tcW w:w="4680" w:type="dxa"/>
          </w:tcPr>
          <w:p w14:paraId="2C4188DC" w14:textId="77777777" w:rsidR="00F640BF" w:rsidRDefault="002D49B6">
            <w:pPr>
              <w:pStyle w:val="TableParagraph"/>
              <w:spacing w:line="268" w:lineRule="exact"/>
              <w:ind w:left="107"/>
              <w:jc w:val="left"/>
            </w:pPr>
            <w:r>
              <w:t>Campbell</w:t>
            </w:r>
            <w:r>
              <w:rPr>
                <w:spacing w:val="-5"/>
              </w:rPr>
              <w:t xml:space="preserve"> </w:t>
            </w:r>
            <w:r>
              <w:t>County</w:t>
            </w:r>
            <w:r>
              <w:rPr>
                <w:spacing w:val="-4"/>
              </w:rPr>
              <w:t xml:space="preserve"> </w:t>
            </w:r>
            <w:r>
              <w:rPr>
                <w:spacing w:val="-2"/>
              </w:rPr>
              <w:t>Health</w:t>
            </w:r>
          </w:p>
        </w:tc>
        <w:tc>
          <w:tcPr>
            <w:tcW w:w="1711" w:type="dxa"/>
          </w:tcPr>
          <w:p w14:paraId="692C345D" w14:textId="77777777" w:rsidR="00F640BF" w:rsidRDefault="002D49B6">
            <w:pPr>
              <w:pStyle w:val="TableParagraph"/>
              <w:spacing w:line="268" w:lineRule="exact"/>
              <w:ind w:left="10"/>
            </w:pPr>
            <w:r>
              <w:rPr>
                <w:spacing w:val="-5"/>
              </w:rPr>
              <w:t>Yes</w:t>
            </w:r>
          </w:p>
        </w:tc>
      </w:tr>
      <w:tr w:rsidR="00F640BF" w14:paraId="4D505954" w14:textId="77777777">
        <w:trPr>
          <w:trHeight w:val="431"/>
        </w:trPr>
        <w:tc>
          <w:tcPr>
            <w:tcW w:w="4680" w:type="dxa"/>
          </w:tcPr>
          <w:p w14:paraId="73E215D9" w14:textId="77777777" w:rsidR="00F640BF" w:rsidRDefault="002D49B6">
            <w:pPr>
              <w:pStyle w:val="TableParagraph"/>
              <w:spacing w:line="268" w:lineRule="exact"/>
              <w:ind w:left="107"/>
              <w:jc w:val="left"/>
            </w:pPr>
            <w:r>
              <w:t>Campbell</w:t>
            </w:r>
            <w:r>
              <w:rPr>
                <w:spacing w:val="-5"/>
              </w:rPr>
              <w:t xml:space="preserve"> </w:t>
            </w:r>
            <w:r>
              <w:t>County</w:t>
            </w:r>
            <w:r>
              <w:rPr>
                <w:spacing w:val="-5"/>
              </w:rPr>
              <w:t xml:space="preserve"> </w:t>
            </w:r>
            <w:r>
              <w:t>Medical</w:t>
            </w:r>
            <w:r>
              <w:rPr>
                <w:spacing w:val="-7"/>
              </w:rPr>
              <w:t xml:space="preserve"> </w:t>
            </w:r>
            <w:r>
              <w:rPr>
                <w:spacing w:val="-2"/>
              </w:rPr>
              <w:t>Group</w:t>
            </w:r>
          </w:p>
        </w:tc>
        <w:tc>
          <w:tcPr>
            <w:tcW w:w="1711" w:type="dxa"/>
          </w:tcPr>
          <w:p w14:paraId="436D25CF" w14:textId="77777777" w:rsidR="00F640BF" w:rsidRDefault="002D49B6">
            <w:pPr>
              <w:pStyle w:val="TableParagraph"/>
              <w:spacing w:line="268" w:lineRule="exact"/>
              <w:ind w:left="10"/>
            </w:pPr>
            <w:r>
              <w:rPr>
                <w:spacing w:val="-5"/>
              </w:rPr>
              <w:t>Yes</w:t>
            </w:r>
          </w:p>
        </w:tc>
      </w:tr>
      <w:tr w:rsidR="00F640BF" w14:paraId="3B41FE9E" w14:textId="77777777">
        <w:trPr>
          <w:trHeight w:val="806"/>
        </w:trPr>
        <w:tc>
          <w:tcPr>
            <w:tcW w:w="4680" w:type="dxa"/>
          </w:tcPr>
          <w:p w14:paraId="1E7FD145" w14:textId="77777777" w:rsidR="00F640BF" w:rsidRDefault="002D49B6">
            <w:pPr>
              <w:pStyle w:val="TableParagraph"/>
              <w:spacing w:line="240" w:lineRule="auto"/>
              <w:ind w:left="107"/>
              <w:jc w:val="left"/>
            </w:pPr>
            <w:r>
              <w:t>Other</w:t>
            </w:r>
            <w:r>
              <w:rPr>
                <w:spacing w:val="-7"/>
              </w:rPr>
              <w:t xml:space="preserve"> </w:t>
            </w:r>
            <w:r>
              <w:t>providers</w:t>
            </w:r>
            <w:r>
              <w:rPr>
                <w:spacing w:val="-8"/>
              </w:rPr>
              <w:t xml:space="preserve"> </w:t>
            </w:r>
            <w:r>
              <w:t>offering</w:t>
            </w:r>
            <w:r>
              <w:rPr>
                <w:spacing w:val="-7"/>
              </w:rPr>
              <w:t xml:space="preserve"> </w:t>
            </w:r>
            <w:r>
              <w:t>emergency</w:t>
            </w:r>
            <w:r>
              <w:rPr>
                <w:spacing w:val="-7"/>
              </w:rPr>
              <w:t xml:space="preserve"> </w:t>
            </w:r>
            <w:r>
              <w:t>or</w:t>
            </w:r>
            <w:r>
              <w:rPr>
                <w:spacing w:val="-8"/>
              </w:rPr>
              <w:t xml:space="preserve"> </w:t>
            </w:r>
            <w:r>
              <w:t>medically necessary care at CCH and whose professional</w:t>
            </w:r>
          </w:p>
          <w:p w14:paraId="288C112B" w14:textId="77777777" w:rsidR="00F640BF" w:rsidRDefault="002D49B6">
            <w:pPr>
              <w:pStyle w:val="TableParagraph"/>
              <w:spacing w:line="249" w:lineRule="exact"/>
              <w:ind w:left="107"/>
              <w:jc w:val="left"/>
            </w:pPr>
            <w:r>
              <w:t>services</w:t>
            </w:r>
            <w:r>
              <w:rPr>
                <w:spacing w:val="-6"/>
              </w:rPr>
              <w:t xml:space="preserve"> </w:t>
            </w:r>
            <w:r>
              <w:t>are</w:t>
            </w:r>
            <w:r>
              <w:rPr>
                <w:spacing w:val="-3"/>
              </w:rPr>
              <w:t xml:space="preserve"> </w:t>
            </w:r>
            <w:r>
              <w:t>not</w:t>
            </w:r>
            <w:r>
              <w:rPr>
                <w:spacing w:val="-3"/>
              </w:rPr>
              <w:t xml:space="preserve"> </w:t>
            </w:r>
            <w:r>
              <w:t>billed</w:t>
            </w:r>
            <w:r>
              <w:rPr>
                <w:spacing w:val="-5"/>
              </w:rPr>
              <w:t xml:space="preserve"> </w:t>
            </w:r>
            <w:r>
              <w:t>by</w:t>
            </w:r>
            <w:r>
              <w:rPr>
                <w:spacing w:val="-2"/>
              </w:rPr>
              <w:t xml:space="preserve"> </w:t>
            </w:r>
            <w:r>
              <w:rPr>
                <w:spacing w:val="-5"/>
              </w:rPr>
              <w:t>CCH</w:t>
            </w:r>
          </w:p>
        </w:tc>
        <w:tc>
          <w:tcPr>
            <w:tcW w:w="1711" w:type="dxa"/>
          </w:tcPr>
          <w:p w14:paraId="207B74F1" w14:textId="77777777" w:rsidR="00F640BF" w:rsidRDefault="002D49B6">
            <w:pPr>
              <w:pStyle w:val="TableParagraph"/>
              <w:spacing w:line="268" w:lineRule="exact"/>
              <w:ind w:left="10" w:right="4"/>
            </w:pPr>
            <w:r>
              <w:rPr>
                <w:spacing w:val="-5"/>
              </w:rPr>
              <w:t>No</w:t>
            </w:r>
          </w:p>
        </w:tc>
      </w:tr>
    </w:tbl>
    <w:p w14:paraId="6DD1CEA9" w14:textId="77777777" w:rsidR="00F640BF" w:rsidRDefault="00F640BF">
      <w:pPr>
        <w:pStyle w:val="BodyText"/>
        <w:rPr>
          <w:sz w:val="20"/>
        </w:rPr>
      </w:pPr>
    </w:p>
    <w:p w14:paraId="24F20C60" w14:textId="77777777" w:rsidR="00F640BF" w:rsidRDefault="00F640BF">
      <w:pPr>
        <w:pStyle w:val="BodyText"/>
        <w:rPr>
          <w:sz w:val="20"/>
        </w:rPr>
      </w:pPr>
    </w:p>
    <w:p w14:paraId="74D196C3" w14:textId="77777777" w:rsidR="00F640BF" w:rsidRDefault="00F640BF">
      <w:pPr>
        <w:pStyle w:val="BodyText"/>
        <w:rPr>
          <w:sz w:val="20"/>
        </w:rPr>
      </w:pPr>
    </w:p>
    <w:p w14:paraId="2791B984" w14:textId="77777777" w:rsidR="00F640BF" w:rsidRDefault="002D49B6">
      <w:pPr>
        <w:pStyle w:val="BodyText"/>
        <w:spacing w:before="78"/>
        <w:rPr>
          <w:sz w:val="20"/>
        </w:rPr>
      </w:pPr>
      <w:r>
        <w:rPr>
          <w:noProof/>
        </w:rPr>
        <mc:AlternateContent>
          <mc:Choice Requires="wps">
            <w:drawing>
              <wp:anchor distT="0" distB="0" distL="0" distR="0" simplePos="0" relativeHeight="487590912" behindDoc="1" locked="0" layoutInCell="1" allowOverlap="1" wp14:anchorId="0E173CF8" wp14:editId="2C8A9C4F">
                <wp:simplePos x="0" y="0"/>
                <wp:positionH relativeFrom="page">
                  <wp:posOffset>667512</wp:posOffset>
                </wp:positionH>
                <wp:positionV relativeFrom="paragraph">
                  <wp:posOffset>219962</wp:posOffset>
                </wp:positionV>
                <wp:extent cx="643763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12700"/>
                        </a:xfrm>
                        <a:custGeom>
                          <a:avLst/>
                          <a:gdLst/>
                          <a:ahLst/>
                          <a:cxnLst/>
                          <a:rect l="l" t="t" r="r" b="b"/>
                          <a:pathLst>
                            <a:path w="6437630" h="12700">
                              <a:moveTo>
                                <a:pt x="6437376" y="0"/>
                              </a:moveTo>
                              <a:lnTo>
                                <a:pt x="0" y="0"/>
                              </a:lnTo>
                              <a:lnTo>
                                <a:pt x="0" y="12179"/>
                              </a:lnTo>
                              <a:lnTo>
                                <a:pt x="6437376" y="12179"/>
                              </a:lnTo>
                              <a:lnTo>
                                <a:pt x="6437376" y="0"/>
                              </a:lnTo>
                              <a:close/>
                            </a:path>
                          </a:pathLst>
                        </a:custGeom>
                        <a:solidFill>
                          <a:srgbClr val="7E7E7E"/>
                        </a:solidFill>
                      </wps:spPr>
                      <wps:bodyPr wrap="square" lIns="0" tIns="0" rIns="0" bIns="0" rtlCol="0">
                        <a:prstTxWarp prst="textNoShape">
                          <a:avLst/>
                        </a:prstTxWarp>
                        <a:noAutofit/>
                      </wps:bodyPr>
                    </wps:wsp>
                  </a:graphicData>
                </a:graphic>
              </wp:anchor>
            </w:drawing>
          </mc:Choice>
          <mc:Fallback>
            <w:pict>
              <v:shape w14:anchorId="2EB7A3B8" id="Graphic 7" o:spid="_x0000_s1026" style="position:absolute;margin-left:52.55pt;margin-top:17.3pt;width:506.9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4376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" path="m6437376,l,,,12179r6437376,l6437376,xe" fillcolor="#7e7e7e" stroked="f">
                <v:path arrowok="t"/>
                <w10:wrap type="topAndBottom" anchorx="page"/>
              </v:shape>
            </w:pict>
          </mc:Fallback>
        </mc:AlternateContent>
      </w:r>
    </w:p>
    <w:p w14:paraId="1C86CE67" w14:textId="77777777" w:rsidR="00F640BF" w:rsidRDefault="00F640BF">
      <w:pPr>
        <w:pStyle w:val="BodyText"/>
      </w:pPr>
    </w:p>
    <w:p w14:paraId="7AA909E6" w14:textId="77777777" w:rsidR="00F640BF" w:rsidRDefault="00F640BF">
      <w:pPr>
        <w:pStyle w:val="BodyText"/>
      </w:pPr>
    </w:p>
    <w:p w14:paraId="41EDBD82" w14:textId="77777777" w:rsidR="00F640BF" w:rsidRDefault="00F640BF">
      <w:pPr>
        <w:pStyle w:val="BodyText"/>
        <w:spacing w:before="182"/>
      </w:pPr>
    </w:p>
    <w:p w14:paraId="588BEEEE" w14:textId="77777777" w:rsidR="00F640BF" w:rsidRDefault="002D49B6" w:rsidP="002D49B6">
      <w:r>
        <w:t>Initiated:</w:t>
      </w:r>
      <w:r>
        <w:rPr>
          <w:spacing w:val="-4"/>
        </w:rPr>
        <w:t xml:space="preserve"> </w:t>
      </w:r>
      <w:r>
        <w:t>December</w:t>
      </w:r>
      <w:r>
        <w:rPr>
          <w:spacing w:val="-5"/>
        </w:rPr>
        <w:t xml:space="preserve"> </w:t>
      </w:r>
      <w:r>
        <w:t>10,</w:t>
      </w:r>
      <w:r>
        <w:rPr>
          <w:spacing w:val="-4"/>
        </w:rPr>
        <w:t xml:space="preserve"> 1996</w:t>
      </w:r>
    </w:p>
    <w:p w14:paraId="51106D66" w14:textId="7826713C" w:rsidR="002D49B6" w:rsidRDefault="002D49B6" w:rsidP="002D49B6">
      <w:r>
        <w:t>Revised:</w:t>
      </w:r>
      <w:r>
        <w:rPr>
          <w:spacing w:val="-8"/>
        </w:rPr>
        <w:t xml:space="preserve"> </w:t>
      </w:r>
      <w:r w:rsidR="007B15D7">
        <w:t>11-27-</w:t>
      </w:r>
      <w:r>
        <w:t>2024 Karna Stroschein</w:t>
      </w:r>
      <w:r w:rsidR="007B15D7">
        <w:t>. Revenue Cycle Director</w:t>
      </w:r>
    </w:p>
    <w:p w14:paraId="0B59FDFA" w14:textId="47E576F1" w:rsidR="00F640BF" w:rsidRDefault="002D49B6" w:rsidP="002D49B6">
      <w:r>
        <w:t xml:space="preserve">Approved: </w:t>
      </w:r>
      <w:r w:rsidR="007B15D7">
        <w:t>11-27</w:t>
      </w:r>
      <w:r>
        <w:t>-2024 Adam Popp, CFO</w:t>
      </w:r>
    </w:p>
    <w:sectPr w:rsidR="00F640BF">
      <w:pgSz w:w="12240" w:h="15840"/>
      <w:pgMar w:top="1400" w:right="940" w:bottom="28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540D7"/>
    <w:multiLevelType w:val="hybridMultilevel"/>
    <w:tmpl w:val="7C3A452C"/>
    <w:lvl w:ilvl="0" w:tplc="0EDC5688">
      <w:numFmt w:val="bullet"/>
      <w:lvlText w:val=""/>
      <w:lvlJc w:val="left"/>
      <w:pPr>
        <w:ind w:left="1940" w:hanging="361"/>
      </w:pPr>
      <w:rPr>
        <w:rFonts w:ascii="Symbol" w:eastAsia="Symbol" w:hAnsi="Symbol" w:cs="Symbol" w:hint="default"/>
        <w:b w:val="0"/>
        <w:bCs w:val="0"/>
        <w:i w:val="0"/>
        <w:iCs w:val="0"/>
        <w:spacing w:val="0"/>
        <w:w w:val="100"/>
        <w:sz w:val="22"/>
        <w:szCs w:val="22"/>
        <w:lang w:val="en-US" w:eastAsia="en-US" w:bidi="ar-SA"/>
      </w:rPr>
    </w:lvl>
    <w:lvl w:ilvl="1" w:tplc="2AAC56AE">
      <w:numFmt w:val="bullet"/>
      <w:lvlText w:val="o"/>
      <w:lvlJc w:val="left"/>
      <w:pPr>
        <w:ind w:left="2660" w:hanging="361"/>
      </w:pPr>
      <w:rPr>
        <w:rFonts w:ascii="Courier New" w:eastAsia="Courier New" w:hAnsi="Courier New" w:cs="Courier New" w:hint="default"/>
        <w:b w:val="0"/>
        <w:bCs w:val="0"/>
        <w:i w:val="0"/>
        <w:iCs w:val="0"/>
        <w:spacing w:val="0"/>
        <w:w w:val="100"/>
        <w:sz w:val="22"/>
        <w:szCs w:val="22"/>
        <w:lang w:val="en-US" w:eastAsia="en-US" w:bidi="ar-SA"/>
      </w:rPr>
    </w:lvl>
    <w:lvl w:ilvl="2" w:tplc="DD4C2C48">
      <w:numFmt w:val="bullet"/>
      <w:lvlText w:val="•"/>
      <w:lvlJc w:val="left"/>
      <w:pPr>
        <w:ind w:left="3515" w:hanging="361"/>
      </w:pPr>
      <w:rPr>
        <w:rFonts w:hint="default"/>
        <w:lang w:val="en-US" w:eastAsia="en-US" w:bidi="ar-SA"/>
      </w:rPr>
    </w:lvl>
    <w:lvl w:ilvl="3" w:tplc="24CADC76">
      <w:numFmt w:val="bullet"/>
      <w:lvlText w:val="•"/>
      <w:lvlJc w:val="left"/>
      <w:pPr>
        <w:ind w:left="4371" w:hanging="361"/>
      </w:pPr>
      <w:rPr>
        <w:rFonts w:hint="default"/>
        <w:lang w:val="en-US" w:eastAsia="en-US" w:bidi="ar-SA"/>
      </w:rPr>
    </w:lvl>
    <w:lvl w:ilvl="4" w:tplc="175A5494">
      <w:numFmt w:val="bullet"/>
      <w:lvlText w:val="•"/>
      <w:lvlJc w:val="left"/>
      <w:pPr>
        <w:ind w:left="5226" w:hanging="361"/>
      </w:pPr>
      <w:rPr>
        <w:rFonts w:hint="default"/>
        <w:lang w:val="en-US" w:eastAsia="en-US" w:bidi="ar-SA"/>
      </w:rPr>
    </w:lvl>
    <w:lvl w:ilvl="5" w:tplc="23A25A5E">
      <w:numFmt w:val="bullet"/>
      <w:lvlText w:val="•"/>
      <w:lvlJc w:val="left"/>
      <w:pPr>
        <w:ind w:left="6082" w:hanging="361"/>
      </w:pPr>
      <w:rPr>
        <w:rFonts w:hint="default"/>
        <w:lang w:val="en-US" w:eastAsia="en-US" w:bidi="ar-SA"/>
      </w:rPr>
    </w:lvl>
    <w:lvl w:ilvl="6" w:tplc="5EDEFE5E">
      <w:numFmt w:val="bullet"/>
      <w:lvlText w:val="•"/>
      <w:lvlJc w:val="left"/>
      <w:pPr>
        <w:ind w:left="6937" w:hanging="361"/>
      </w:pPr>
      <w:rPr>
        <w:rFonts w:hint="default"/>
        <w:lang w:val="en-US" w:eastAsia="en-US" w:bidi="ar-SA"/>
      </w:rPr>
    </w:lvl>
    <w:lvl w:ilvl="7" w:tplc="F1F8422C">
      <w:numFmt w:val="bullet"/>
      <w:lvlText w:val="•"/>
      <w:lvlJc w:val="left"/>
      <w:pPr>
        <w:ind w:left="7793" w:hanging="361"/>
      </w:pPr>
      <w:rPr>
        <w:rFonts w:hint="default"/>
        <w:lang w:val="en-US" w:eastAsia="en-US" w:bidi="ar-SA"/>
      </w:rPr>
    </w:lvl>
    <w:lvl w:ilvl="8" w:tplc="FC5E6142">
      <w:numFmt w:val="bullet"/>
      <w:lvlText w:val="•"/>
      <w:lvlJc w:val="left"/>
      <w:pPr>
        <w:ind w:left="8648" w:hanging="361"/>
      </w:pPr>
      <w:rPr>
        <w:rFonts w:hint="default"/>
        <w:lang w:val="en-US" w:eastAsia="en-US" w:bidi="ar-SA"/>
      </w:rPr>
    </w:lvl>
  </w:abstractNum>
  <w:abstractNum w:abstractNumId="1" w15:restartNumberingAfterBreak="0">
    <w:nsid w:val="70F41BCA"/>
    <w:multiLevelType w:val="hybridMultilevel"/>
    <w:tmpl w:val="7CB23862"/>
    <w:lvl w:ilvl="0" w:tplc="92986914">
      <w:numFmt w:val="bullet"/>
      <w:lvlText w:val=""/>
      <w:lvlJc w:val="left"/>
      <w:pPr>
        <w:ind w:left="859" w:hanging="361"/>
      </w:pPr>
      <w:rPr>
        <w:rFonts w:ascii="Symbol" w:eastAsia="Symbol" w:hAnsi="Symbol" w:cs="Symbol" w:hint="default"/>
        <w:b w:val="0"/>
        <w:bCs w:val="0"/>
        <w:i w:val="0"/>
        <w:iCs w:val="0"/>
        <w:spacing w:val="0"/>
        <w:w w:val="100"/>
        <w:sz w:val="22"/>
        <w:szCs w:val="22"/>
        <w:lang w:val="en-US" w:eastAsia="en-US" w:bidi="ar-SA"/>
      </w:rPr>
    </w:lvl>
    <w:lvl w:ilvl="1" w:tplc="809E9CE0">
      <w:numFmt w:val="bullet"/>
      <w:lvlText w:val="o"/>
      <w:lvlJc w:val="left"/>
      <w:pPr>
        <w:ind w:left="1580" w:hanging="361"/>
      </w:pPr>
      <w:rPr>
        <w:rFonts w:ascii="Courier New" w:eastAsia="Courier New" w:hAnsi="Courier New" w:cs="Courier New" w:hint="default"/>
        <w:b w:val="0"/>
        <w:bCs w:val="0"/>
        <w:i w:val="0"/>
        <w:iCs w:val="0"/>
        <w:spacing w:val="0"/>
        <w:w w:val="100"/>
        <w:sz w:val="22"/>
        <w:szCs w:val="22"/>
        <w:lang w:val="en-US" w:eastAsia="en-US" w:bidi="ar-SA"/>
      </w:rPr>
    </w:lvl>
    <w:lvl w:ilvl="2" w:tplc="DAF6C7E6">
      <w:numFmt w:val="bullet"/>
      <w:lvlText w:val="•"/>
      <w:lvlJc w:val="left"/>
      <w:pPr>
        <w:ind w:left="2555" w:hanging="361"/>
      </w:pPr>
      <w:rPr>
        <w:rFonts w:hint="default"/>
        <w:lang w:val="en-US" w:eastAsia="en-US" w:bidi="ar-SA"/>
      </w:rPr>
    </w:lvl>
    <w:lvl w:ilvl="3" w:tplc="63A88750">
      <w:numFmt w:val="bullet"/>
      <w:lvlText w:val="•"/>
      <w:lvlJc w:val="left"/>
      <w:pPr>
        <w:ind w:left="3531" w:hanging="361"/>
      </w:pPr>
      <w:rPr>
        <w:rFonts w:hint="default"/>
        <w:lang w:val="en-US" w:eastAsia="en-US" w:bidi="ar-SA"/>
      </w:rPr>
    </w:lvl>
    <w:lvl w:ilvl="4" w:tplc="A6D851F6">
      <w:numFmt w:val="bullet"/>
      <w:lvlText w:val="•"/>
      <w:lvlJc w:val="left"/>
      <w:pPr>
        <w:ind w:left="4506" w:hanging="361"/>
      </w:pPr>
      <w:rPr>
        <w:rFonts w:hint="default"/>
        <w:lang w:val="en-US" w:eastAsia="en-US" w:bidi="ar-SA"/>
      </w:rPr>
    </w:lvl>
    <w:lvl w:ilvl="5" w:tplc="E0084382">
      <w:numFmt w:val="bullet"/>
      <w:lvlText w:val="•"/>
      <w:lvlJc w:val="left"/>
      <w:pPr>
        <w:ind w:left="5482" w:hanging="361"/>
      </w:pPr>
      <w:rPr>
        <w:rFonts w:hint="default"/>
        <w:lang w:val="en-US" w:eastAsia="en-US" w:bidi="ar-SA"/>
      </w:rPr>
    </w:lvl>
    <w:lvl w:ilvl="6" w:tplc="53B22B40">
      <w:numFmt w:val="bullet"/>
      <w:lvlText w:val="•"/>
      <w:lvlJc w:val="left"/>
      <w:pPr>
        <w:ind w:left="6457" w:hanging="361"/>
      </w:pPr>
      <w:rPr>
        <w:rFonts w:hint="default"/>
        <w:lang w:val="en-US" w:eastAsia="en-US" w:bidi="ar-SA"/>
      </w:rPr>
    </w:lvl>
    <w:lvl w:ilvl="7" w:tplc="7A5E027C">
      <w:numFmt w:val="bullet"/>
      <w:lvlText w:val="•"/>
      <w:lvlJc w:val="left"/>
      <w:pPr>
        <w:ind w:left="7433" w:hanging="361"/>
      </w:pPr>
      <w:rPr>
        <w:rFonts w:hint="default"/>
        <w:lang w:val="en-US" w:eastAsia="en-US" w:bidi="ar-SA"/>
      </w:rPr>
    </w:lvl>
    <w:lvl w:ilvl="8" w:tplc="B8BA51FC">
      <w:numFmt w:val="bullet"/>
      <w:lvlText w:val="•"/>
      <w:lvlJc w:val="left"/>
      <w:pPr>
        <w:ind w:left="8408" w:hanging="361"/>
      </w:pPr>
      <w:rPr>
        <w:rFonts w:hint="default"/>
        <w:lang w:val="en-US" w:eastAsia="en-US" w:bidi="ar-SA"/>
      </w:rPr>
    </w:lvl>
  </w:abstractNum>
  <w:num w:numId="1" w16cid:durableId="1927612084">
    <w:abstractNumId w:val="1"/>
  </w:num>
  <w:num w:numId="2" w16cid:durableId="729307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0BF"/>
    <w:rsid w:val="001E526C"/>
    <w:rsid w:val="002D49B6"/>
    <w:rsid w:val="004F7DC2"/>
    <w:rsid w:val="007B15D7"/>
    <w:rsid w:val="008840DE"/>
    <w:rsid w:val="00BF3ACD"/>
    <w:rsid w:val="00ED0997"/>
    <w:rsid w:val="00F64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F2790"/>
  <w15:docId w15:val="{19020A3A-4D47-4A78-9084-D791DDEBB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140"/>
      <w:outlineLvl w:val="0"/>
    </w:pPr>
    <w:rPr>
      <w:rFonts w:ascii="Calibri Light" w:eastAsia="Calibri Light" w:hAnsi="Calibri Light" w:cs="Calibri Light"/>
      <w:sz w:val="24"/>
      <w:szCs w:val="24"/>
    </w:rPr>
  </w:style>
  <w:style w:type="paragraph" w:styleId="Heading2">
    <w:name w:val="heading 2"/>
    <w:basedOn w:val="Normal"/>
    <w:uiPriority w:val="9"/>
    <w:unhideWhenUsed/>
    <w:qFormat/>
    <w:pPr>
      <w:ind w:left="140"/>
      <w:outlineLvl w:val="1"/>
    </w:pPr>
    <w:rPr>
      <w:b/>
      <w:bCs/>
    </w:rPr>
  </w:style>
  <w:style w:type="paragraph" w:styleId="Heading3">
    <w:name w:val="heading 3"/>
    <w:basedOn w:val="Normal"/>
    <w:uiPriority w:val="9"/>
    <w:unhideWhenUsed/>
    <w:qFormat/>
    <w:pPr>
      <w:ind w:left="139"/>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643" w:lineRule="exact"/>
      <w:ind w:left="201" w:right="192"/>
      <w:jc w:val="center"/>
    </w:pPr>
    <w:rPr>
      <w:rFonts w:ascii="Calibri Light" w:eastAsia="Calibri Light" w:hAnsi="Calibri Light" w:cs="Calibri Light"/>
      <w:sz w:val="56"/>
      <w:szCs w:val="56"/>
    </w:rPr>
  </w:style>
  <w:style w:type="paragraph" w:styleId="ListParagraph">
    <w:name w:val="List Paragraph"/>
    <w:basedOn w:val="Normal"/>
    <w:uiPriority w:val="1"/>
    <w:qFormat/>
    <w:pPr>
      <w:spacing w:before="22"/>
      <w:ind w:left="859" w:hanging="360"/>
    </w:pPr>
  </w:style>
  <w:style w:type="paragraph" w:customStyle="1" w:styleId="TableParagraph">
    <w:name w:val="Table Paragraph"/>
    <w:basedOn w:val="Normal"/>
    <w:uiPriority w:val="1"/>
    <w:qFormat/>
    <w:pPr>
      <w:spacing w:line="248" w:lineRule="exact"/>
      <w:ind w:left="9"/>
      <w:jc w:val="center"/>
    </w:pPr>
  </w:style>
  <w:style w:type="character" w:styleId="Hyperlink">
    <w:name w:val="Hyperlink"/>
    <w:basedOn w:val="DefaultParagraphFont"/>
    <w:uiPriority w:val="99"/>
    <w:unhideWhenUsed/>
    <w:rsid w:val="002D49B6"/>
    <w:rPr>
      <w:color w:val="467886"/>
      <w:u w:val="single"/>
    </w:rPr>
  </w:style>
  <w:style w:type="character" w:styleId="UnresolvedMention">
    <w:name w:val="Unresolved Mention"/>
    <w:basedOn w:val="DefaultParagraphFont"/>
    <w:uiPriority w:val="99"/>
    <w:semiHidden/>
    <w:unhideWhenUsed/>
    <w:rsid w:val="002D49B6"/>
    <w:rPr>
      <w:color w:val="605E5C"/>
      <w:shd w:val="clear" w:color="auto" w:fill="E1DFDD"/>
    </w:rPr>
  </w:style>
  <w:style w:type="table" w:styleId="TableGrid">
    <w:name w:val="Table Grid"/>
    <w:basedOn w:val="TableNormal"/>
    <w:uiPriority w:val="39"/>
    <w:rsid w:val="002D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518705">
      <w:bodyDiv w:val="1"/>
      <w:marLeft w:val="0"/>
      <w:marRight w:val="0"/>
      <w:marTop w:val="0"/>
      <w:marBottom w:val="0"/>
      <w:divBdr>
        <w:top w:val="none" w:sz="0" w:space="0" w:color="auto"/>
        <w:left w:val="none" w:sz="0" w:space="0" w:color="auto"/>
        <w:bottom w:val="none" w:sz="0" w:space="0" w:color="auto"/>
        <w:right w:val="none" w:sz="0" w:space="0" w:color="auto"/>
      </w:divBdr>
    </w:div>
    <w:div w:id="1933512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pe.hhs.gov/topics/poverty-economic-mobility/poverty-guidelines" TargetMode="External"/><Relationship Id="rId5" Type="http://schemas.openxmlformats.org/officeDocument/2006/relationships/hyperlink" Target="http://www.cchwyo.org/as-our-patient/paying-for-care/financial-assista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2186</Words>
  <Characters>12464</Characters>
  <Application>Microsoft Office Word</Application>
  <DocSecurity>0</DocSecurity>
  <Lines>103</Lines>
  <Paragraphs>29</Paragraphs>
  <ScaleCrop>false</ScaleCrop>
  <Company>Campbell County Memorial Hospital</Company>
  <LinksUpToDate>false</LinksUpToDate>
  <CharactersWithSpaces>14621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Tanner, Jeff</dc:creator>
  <dc:description/>
  <cp:lastModifiedBy>Stroschein, Karna</cp:lastModifiedBy>
  <cp:revision>3</cp:revision>
  <dcterms:created xsi:type="dcterms:W3CDTF">2024-11-25T17:47:00Z</dcterms:created>
  <dcterms:modified xsi:type="dcterms:W3CDTF">2024-11-27T19:41:00Z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0x010100FD86C57CBB83FA429FE437709E2A56DC</vt:lpwstr>
  </property>
  <property fmtid="{D5CDD505-2E9C-101B-9397-08002B2CF9AE}" pid="3" name="Created">
    <vt:filetime>2023-06-30T00:00:00Z</vt:filetime>
  </property>
  <property fmtid="{D5CDD505-2E9C-101B-9397-08002B2CF9AE}" pid="4" name="Creator">
    <vt:lpwstr>Acrobat PDFMaker 23 for Word</vt:lpwstr>
  </property>
  <property fmtid="{D5CDD505-2E9C-101B-9397-08002B2CF9AE}" pid="5" name="LastSaved">
    <vt:filetime>2024-09-08T00:00:00Z</vt:filetime>
  </property>
  <property fmtid="{D5CDD505-2E9C-101B-9397-08002B2CF9AE}" pid="6" name="MSIP_Label_defa4170-0d19-0005-0004-bc88714345d2_ActionId">
    <vt:lpwstr>f22591f0-3e7a-4ae0-8e70-3d84b85108ed</vt:lpwstr>
  </property>
  <property fmtid="{D5CDD505-2E9C-101B-9397-08002B2CF9AE}" pid="7" name="MSIP_Label_defa4170-0d19-0005-0004-bc88714345d2_ContentBits">
    <vt:lpwstr>0</vt:lpwstr>
  </property>
  <property fmtid="{D5CDD505-2E9C-101B-9397-08002B2CF9AE}" pid="8" name="MSIP_Label_defa4170-0d19-0005-0004-bc88714345d2_Enabled">
    <vt:lpwstr>true</vt:lpwstr>
  </property>
  <property fmtid="{D5CDD505-2E9C-101B-9397-08002B2CF9AE}" pid="9" name="MSIP_Label_defa4170-0d19-0005-0004-bc88714345d2_Method">
    <vt:lpwstr>Standard</vt:lpwstr>
  </property>
  <property fmtid="{D5CDD505-2E9C-101B-9397-08002B2CF9AE}" pid="10" name="MSIP_Label_defa4170-0d19-0005-0004-bc88714345d2_Name">
    <vt:lpwstr>defa4170-0d19-0005-0004-bc88714345d2</vt:lpwstr>
  </property>
  <property fmtid="{D5CDD505-2E9C-101B-9397-08002B2CF9AE}" pid="11" name="MSIP_Label_defa4170-0d19-0005-0004-bc88714345d2_SetDate">
    <vt:lpwstr>2023-04-20T22:52:28Z</vt:lpwstr>
  </property>
  <property fmtid="{D5CDD505-2E9C-101B-9397-08002B2CF9AE}" pid="12" name="MSIP_Label_defa4170-0d19-0005-0004-bc88714345d2_SiteId">
    <vt:lpwstr>4dc67a76-8d54-4c2d-bd28-996bb8337ad5</vt:lpwstr>
  </property>
  <property fmtid="{D5CDD505-2E9C-101B-9397-08002B2CF9AE}" pid="13" name="MediaServiceImageTags">
    <vt:lpwstr/>
  </property>
  <property fmtid="{D5CDD505-2E9C-101B-9397-08002B2CF9AE}" pid="14" name="Producer">
    <vt:lpwstr>Adobe PDF Library 23.3.247</vt:lpwstr>
  </property>
  <property fmtid="{D5CDD505-2E9C-101B-9397-08002B2CF9AE}" pid="15" name="SourceModified">
    <vt:lpwstr>D:20230629214333</vt:lpwstr>
  </property>
</Properties>
</file>